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6C37F4" w:rsidRP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6C37F4" w:rsidRP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«Графика и письмо»</w:t>
      </w:r>
    </w:p>
    <w:p w:rsidR="006C37F4" w:rsidRPr="006C37F4" w:rsidRDefault="006C37F4" w:rsidP="006C37F4">
      <w:pPr>
        <w:suppressAutoHyphens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8</w:t>
      </w:r>
      <w:r w:rsidRPr="006C37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6C37F4" w:rsidRDefault="006C37F4" w:rsidP="00C67D0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51250" w:rsidRPr="00C51250" w:rsidRDefault="00196484" w:rsidP="00C67D02">
      <w:pPr>
        <w:spacing w:after="0" w:line="360" w:lineRule="auto"/>
        <w:jc w:val="center"/>
        <w:rPr>
          <w:rStyle w:val="a4"/>
          <w:rFonts w:ascii="Times New Roman" w:eastAsia="Times New Roman" w:hAnsi="Times New Roman" w:cs="Calibri"/>
          <w:b w:val="0"/>
          <w:bCs w:val="0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8E6A87" w:rsidRPr="00C51250" w:rsidRDefault="008E6A87" w:rsidP="00C51250">
      <w:pPr>
        <w:pStyle w:val="3"/>
        <w:spacing w:before="0"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1250">
        <w:rPr>
          <w:rStyle w:val="a4"/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E6A87" w:rsidRPr="00C51250" w:rsidRDefault="008E6A87" w:rsidP="00C51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1250">
        <w:rPr>
          <w:rFonts w:ascii="Times New Roman" w:hAnsi="Times New Roman"/>
          <w:b/>
          <w:sz w:val="24"/>
          <w:szCs w:val="24"/>
        </w:rPr>
        <w:t xml:space="preserve">        </w:t>
      </w:r>
      <w:r w:rsidRPr="00C51250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B6B44" w:rsidRPr="00C51250">
        <w:rPr>
          <w:rFonts w:ascii="Times New Roman" w:hAnsi="Times New Roman"/>
          <w:sz w:val="24"/>
          <w:szCs w:val="24"/>
        </w:rPr>
        <w:t xml:space="preserve">- </w:t>
      </w:r>
      <w:r w:rsidRPr="00C51250">
        <w:rPr>
          <w:rFonts w:ascii="Times New Roman" w:hAnsi="Times New Roman"/>
          <w:sz w:val="24"/>
          <w:szCs w:val="24"/>
        </w:rPr>
        <w:t>локальный нормативный акт, определяющий объем, порядок, содержание изучения и преподавания учебной</w:t>
      </w:r>
      <w:r w:rsidR="00D51156" w:rsidRPr="00C51250">
        <w:rPr>
          <w:rFonts w:ascii="Times New Roman" w:hAnsi="Times New Roman"/>
          <w:sz w:val="24"/>
          <w:szCs w:val="24"/>
        </w:rPr>
        <w:t xml:space="preserve"> дисциплины, </w:t>
      </w:r>
      <w:proofErr w:type="gramStart"/>
      <w:r w:rsidR="00D51156" w:rsidRPr="00C51250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="00D51156" w:rsidRPr="00C51250">
        <w:rPr>
          <w:rFonts w:ascii="Times New Roman" w:hAnsi="Times New Roman"/>
          <w:sz w:val="24"/>
          <w:szCs w:val="24"/>
        </w:rPr>
        <w:t xml:space="preserve"> на </w:t>
      </w:r>
      <w:r w:rsidRPr="00C51250">
        <w:rPr>
          <w:rFonts w:ascii="Times New Roman" w:hAnsi="Times New Roman"/>
          <w:sz w:val="24"/>
          <w:szCs w:val="24"/>
        </w:rPr>
        <w:t>учебном плане образовательного учреждения.</w:t>
      </w:r>
    </w:p>
    <w:p w:rsidR="008E6A87" w:rsidRPr="00C51250" w:rsidRDefault="008E6A87" w:rsidP="00C5125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C51250">
        <w:rPr>
          <w:rFonts w:ascii="Times New Roman" w:hAnsi="Times New Roman"/>
          <w:sz w:val="24"/>
          <w:szCs w:val="24"/>
          <w:lang w:eastAsia="en-US"/>
        </w:rPr>
        <w:t>бразовательной программы ГБОУ школы № 657, учебног</w:t>
      </w:r>
      <w:r w:rsidR="004D421F" w:rsidRPr="00C51250">
        <w:rPr>
          <w:rFonts w:ascii="Times New Roman" w:hAnsi="Times New Roman"/>
          <w:sz w:val="24"/>
          <w:szCs w:val="24"/>
          <w:lang w:eastAsia="en-US"/>
        </w:rPr>
        <w:t xml:space="preserve">о плана ГБОУ школы № 657 </w:t>
      </w:r>
      <w:r w:rsidRPr="00C51250">
        <w:rPr>
          <w:rFonts w:ascii="Times New Roman" w:hAnsi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C51250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C51250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C51250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C51250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C51250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C51250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C51250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C51250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C51250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C51250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Pr="00C51250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8E6A87" w:rsidRPr="00C51250" w:rsidRDefault="008E6A87" w:rsidP="00C51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1250">
        <w:rPr>
          <w:rFonts w:ascii="Times New Roman" w:hAnsi="Times New Roman"/>
          <w:b/>
          <w:sz w:val="24"/>
          <w:szCs w:val="24"/>
        </w:rPr>
        <w:t>Цель программы</w:t>
      </w:r>
      <w:r w:rsidRPr="00C51250">
        <w:rPr>
          <w:rFonts w:ascii="Times New Roman" w:hAnsi="Times New Roman"/>
          <w:sz w:val="24"/>
          <w:szCs w:val="24"/>
        </w:rPr>
        <w:t>.</w:t>
      </w:r>
    </w:p>
    <w:p w:rsidR="0087388A" w:rsidRPr="00C51250" w:rsidRDefault="0087388A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обучения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формирование  и  развитие  графомоторных навыков и навыков  письма.</w:t>
      </w:r>
    </w:p>
    <w:p w:rsidR="0087388A" w:rsidRPr="00C51250" w:rsidRDefault="0087388A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87388A" w:rsidRPr="00C51250" w:rsidRDefault="0087388A" w:rsidP="00C51250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Образовательные задачи:</w:t>
      </w:r>
    </w:p>
    <w:p w:rsidR="0087388A" w:rsidRPr="00C51250" w:rsidRDefault="0087388A" w:rsidP="00C5125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Pr="00C51250">
        <w:rPr>
          <w:rFonts w:ascii="Times New Roman" w:eastAsia="Times New Roman" w:hAnsi="Times New Roman"/>
          <w:iCs/>
          <w:sz w:val="24"/>
          <w:szCs w:val="24"/>
          <w:lang w:eastAsia="ru-RU"/>
        </w:rPr>
        <w:t>предметных и предметно-игровых действий.</w:t>
      </w:r>
    </w:p>
    <w:p w:rsidR="0087388A" w:rsidRPr="00C51250" w:rsidRDefault="0087388A" w:rsidP="00C5125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 w:rsidRPr="00C51250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пониманию соотносящих и указательных жестов.</w:t>
      </w:r>
    </w:p>
    <w:p w:rsidR="0087388A" w:rsidRPr="00C51250" w:rsidRDefault="0087388A" w:rsidP="00C5125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Развитие предпосылок к осмысленному чтению и письму.</w:t>
      </w:r>
    </w:p>
    <w:p w:rsidR="0087388A" w:rsidRPr="00C51250" w:rsidRDefault="0087388A" w:rsidP="00C5125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Обучение «глобальному» чтению.</w:t>
      </w:r>
    </w:p>
    <w:p w:rsidR="0087388A" w:rsidRPr="00C51250" w:rsidRDefault="0087388A" w:rsidP="00C5125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начальных навыков письма.</w:t>
      </w:r>
    </w:p>
    <w:p w:rsidR="0087388A" w:rsidRPr="00C51250" w:rsidRDefault="0087388A" w:rsidP="00C5125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простейших умений звукового анализа, синтеза.</w:t>
      </w:r>
    </w:p>
    <w:p w:rsidR="0087388A" w:rsidRPr="00C51250" w:rsidRDefault="0087388A" w:rsidP="00C5125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C5125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</w:t>
      </w:r>
      <w:r w:rsidRPr="00C51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Развивающие задачи</w:t>
      </w:r>
      <w:r w:rsidRPr="00C5125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:</w:t>
      </w:r>
    </w:p>
    <w:p w:rsidR="0087388A" w:rsidRPr="00C51250" w:rsidRDefault="0087388A" w:rsidP="00C51250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>Организация  речевой среды.</w:t>
      </w:r>
    </w:p>
    <w:p w:rsidR="0087388A" w:rsidRPr="00C51250" w:rsidRDefault="0087388A" w:rsidP="00C51250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iCs/>
          <w:spacing w:val="-1"/>
          <w:sz w:val="24"/>
          <w:szCs w:val="24"/>
          <w:lang w:eastAsia="ru-RU"/>
        </w:rPr>
        <w:t xml:space="preserve">Побуждение к  </w:t>
      </w:r>
      <w:r w:rsidRPr="00C51250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>речевой активности.</w:t>
      </w:r>
    </w:p>
    <w:p w:rsidR="0087388A" w:rsidRPr="00C51250" w:rsidRDefault="0087388A" w:rsidP="00C51250">
      <w:pPr>
        <w:numPr>
          <w:ilvl w:val="0"/>
          <w:numId w:val="17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Развитие речи и познавательной деятельности за счет уточнения и расширения представлений об окружающей действительности.</w:t>
      </w:r>
    </w:p>
    <w:p w:rsidR="0087388A" w:rsidRPr="00C51250" w:rsidRDefault="0087388A" w:rsidP="00C51250">
      <w:pPr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Развитие памяти, мышления, внимания и других психических процессов.</w:t>
      </w:r>
    </w:p>
    <w:p w:rsidR="0087388A" w:rsidRPr="00C51250" w:rsidRDefault="0087388A" w:rsidP="00C51250">
      <w:pPr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Развитие тонкой моторики рук</w:t>
      </w:r>
      <w:r w:rsidRPr="00C5125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87388A" w:rsidRPr="00C51250" w:rsidRDefault="0087388A" w:rsidP="00C51250">
      <w:pPr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Развитие графомоторных навыков.</w:t>
      </w:r>
    </w:p>
    <w:p w:rsidR="0087388A" w:rsidRPr="00C51250" w:rsidRDefault="0087388A" w:rsidP="00C51250">
      <w:pPr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Развитие зрительно-тактильных ощущений.</w:t>
      </w:r>
    </w:p>
    <w:p w:rsidR="0087388A" w:rsidRPr="00C51250" w:rsidRDefault="0087388A" w:rsidP="00C5125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C5125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</w:t>
      </w:r>
      <w:r w:rsidRPr="00C51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Воспитательные задачи</w:t>
      </w:r>
      <w:r w:rsidRPr="00C51250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:</w:t>
      </w:r>
    </w:p>
    <w:p w:rsidR="0087388A" w:rsidRPr="00C51250" w:rsidRDefault="0087388A" w:rsidP="00C51250">
      <w:pPr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и потребности в общении.</w:t>
      </w:r>
    </w:p>
    <w:p w:rsidR="0087388A" w:rsidRPr="00C51250" w:rsidRDefault="0087388A" w:rsidP="00C51250">
      <w:pPr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</w:t>
      </w:r>
      <w:r w:rsidRPr="00C51250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ru-RU"/>
        </w:rPr>
        <w:t xml:space="preserve"> к предметному миру и </w:t>
      </w:r>
      <w:r w:rsidRPr="00C51250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ru-RU"/>
        </w:rPr>
        <w:t>человеку.</w:t>
      </w:r>
    </w:p>
    <w:p w:rsidR="0087388A" w:rsidRPr="00C51250" w:rsidRDefault="0087388A" w:rsidP="00C51250">
      <w:pPr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Воспитание усидчивости и аккуратного выполнения заданий в тетради.</w:t>
      </w:r>
    </w:p>
    <w:p w:rsidR="0087388A" w:rsidRPr="00C51250" w:rsidRDefault="0087388A" w:rsidP="00C51250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58C6" w:rsidRPr="00C51250" w:rsidRDefault="007F1EE5" w:rsidP="00C51250">
      <w:pPr>
        <w:spacing w:after="0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proofErr w:type="gramStart"/>
      <w:r w:rsidRPr="00C51250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КО), </w:t>
      </w:r>
      <w:r w:rsidRPr="00C51250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C51250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C51250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безотметочный.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деятельности. </w:t>
      </w:r>
    </w:p>
    <w:p w:rsidR="006C37F4" w:rsidRDefault="006C37F4" w:rsidP="00C5125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37F4" w:rsidRDefault="006C37F4" w:rsidP="00C5125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B5EA7" w:rsidRPr="00C51250" w:rsidRDefault="008E6A87" w:rsidP="00C5125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1250">
        <w:rPr>
          <w:rFonts w:ascii="Times New Roman" w:hAnsi="Times New Roman"/>
          <w:b/>
          <w:sz w:val="24"/>
          <w:szCs w:val="24"/>
        </w:rPr>
        <w:lastRenderedPageBreak/>
        <w:t>Общая х</w:t>
      </w:r>
      <w:r w:rsidR="009469DD" w:rsidRPr="00C51250"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письмом является одной из труднейших задач обучения детей с умеренной умственной отсталостью, процесс овладения навыками письма доступен не всем учащимся данной категории. Предмет «Графика и письмо» предполагает обучение учащихся с умеренной умственной отсталостью следующим вариантам «письма»: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рисованию контурных и цветных изображений по трафаретам;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рисованию («писанию») контурных линий, штрихов, изображающих пятна (черно-белые и цветовые), на фоне листа, различной по фактуре сыпучей поверхности (обычно белой бумаги или манки, светлого песка на подносе), с которым изображение образует контрастное или нюансное соотношение; </w:t>
      </w:r>
      <w:proofErr w:type="gramEnd"/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рисованию простых эстампов (с помощью взрослого), отражающих смысловые единицы;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обводке по точкам и пунктирным линиям, </w:t>
      </w:r>
      <w:proofErr w:type="spell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дорисовыванию</w:t>
      </w:r>
      <w:proofErr w:type="spell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частей изображения с целью создания целого (двухмерное изображение предмета); 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- написанию печатных букв («печатанию» букв);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 написанию букв по трафаретам, изображающим письменные буквы;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составлению с помощью пиктограмм текста ― книжки пиктограмм (совместно </w:t>
      </w:r>
      <w:proofErr w:type="gram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взрослыми); 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рисованию плакатов, коллажей с доступной тематикой с использованием предметно-практической деятельности (рисование, аппликация, конструирование из природного и бросового материала);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списыванию букв, слогов, слов с печатного или письменного текста;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- написанию букв, слогов, слов и коротких предложений.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Таким образом, учащиеся получают лишь элементарные основы графики и письма. Если они овладевают письмом на основе традиционной системы, то порядок изучения звуков и букв диктуется законами фонетики с учетом особенностей восприятия, запоминания, познавательной деятельности детей.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носит сугубо практическую направленность, не требующую от учащихся соблюдения четких правил. Конечная цель обучения учащихся данной категории заключается в том, чтобы научить их писать свои фамилию, имя, отчество, простое заявление и т. п. </w:t>
      </w:r>
    </w:p>
    <w:p w:rsidR="00DB5EA7" w:rsidRPr="00C51250" w:rsidRDefault="00DB5EA7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уроках по предмету «Графика и письмо» учащиеся овладевают элементарными изобразительными и </w:t>
      </w:r>
      <w:proofErr w:type="spell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графомоторными</w:t>
      </w:r>
      <w:proofErr w:type="spell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навыками, пространственными представлениями. Независимо от возраста учащихся обучение проводится в игровой форме, наиболее доступной детям с умеренной умственной отсталостью. Работа осуществляется на основе </w:t>
      </w:r>
      <w:r w:rsidRPr="0022166B">
        <w:rPr>
          <w:rFonts w:ascii="Times New Roman" w:eastAsia="Times New Roman" w:hAnsi="Times New Roman"/>
          <w:sz w:val="24"/>
          <w:szCs w:val="24"/>
          <w:lang w:eastAsia="ru-RU"/>
        </w:rPr>
        <w:t>предметно-практической деятельности,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дающей учащимся возможность познать объект, используя все анализаторы (слуховые, зрительные, двигательные, тактильные). Практическая деятельность включает оперирование различными предметами и дидактическими игрушками, обыгрывание разного рода действий с использованием реальных предметов и их аналогов, а также пиктограмм. Учитывая возможности каждого ребенка, по мере обучения можно замедлять или увеличивать его темп. </w:t>
      </w:r>
    </w:p>
    <w:p w:rsidR="00DB5EA7" w:rsidRPr="00C51250" w:rsidRDefault="00DB5EA7" w:rsidP="00C512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Предмет «Графика и письмо» интегрируется с предметами «Развитие речи и окружающий мир», «Альтернативное чтение», «Здоровье и ОБЖ», а также с различными направлениями коррекционно-адаптационной работы с учащимися, прежде всего с занятиями «Музыка и движение», «Логопедическая работа» и «СБО и ОБЖ».</w:t>
      </w:r>
    </w:p>
    <w:p w:rsidR="00DB5EA7" w:rsidRPr="00C51250" w:rsidRDefault="00DB5EA7" w:rsidP="00C5125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7388A" w:rsidRPr="00C51250" w:rsidRDefault="00CA29DE" w:rsidP="00C5125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формой обучения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 урок-занятие.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 </w:t>
      </w:r>
      <w:proofErr w:type="gramStart"/>
      <w:r w:rsidR="0087388A"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</w:t>
      </w:r>
      <w:r w:rsidR="0087388A" w:rsidRPr="00C51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формы и методы</w:t>
      </w:r>
      <w:r w:rsidR="0087388A"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– это практические упражнения, рассматривание картин, «зарисовки» в тетрадях, дидактические игры, беседы, чтение стихов, рассказов, пословиц и поговорок; экскурсии. </w:t>
      </w:r>
      <w:proofErr w:type="gramEnd"/>
    </w:p>
    <w:p w:rsidR="0087388A" w:rsidRPr="00C51250" w:rsidRDefault="0087388A" w:rsidP="00C51250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всех уроках используются </w:t>
      </w:r>
      <w:r w:rsidRPr="00C512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принципы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наглядности, доступности, практической и коррекционной направленности. 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подход, осуществляемый  учителем на занятиях графикой и письмом необходимо сочетать с фронтальными приемами работы со всем классом.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Каждая тема занятия планируется так, чтобы учащиеся могли ее изучить при поэтапном усложнении и многократном повторении. Обучение ведется в игровой форме, наиболее доступной для детей с умеренной умственной отсталостью. Вся работа осуществляется на основе предметно-практической деятельности, дающей возможность познать объект, используя все анализаторы.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На занятиях графикой и письмом предлагается использовать некоторые обучающие компьютерные программы, которые позволяют не только привлечь внимание детей, но и самостоятельно работать, закрепляя  изученный материал (письмо предложений, разбор предложений и т.д.). Использование данного метода на занятиях графикой и письмом позволяют дать возможность ребенку переключиться с одного вида работы на другой по изучаемой теме.</w:t>
      </w:r>
    </w:p>
    <w:p w:rsidR="00DB5EA7" w:rsidRPr="00C51250" w:rsidRDefault="00DB5EA7" w:rsidP="00C51250">
      <w:pPr>
        <w:suppressAutoHyphens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250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DB5EA7" w:rsidRPr="00C51250" w:rsidRDefault="00DB5EA7" w:rsidP="00C51250">
      <w:pPr>
        <w:suppressAutoHyphens w:val="0"/>
        <w:spacing w:after="0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Упражнения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дл</w:t>
      </w:r>
      <w:r w:rsidR="00CD6ACC"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я развития тонкой моторики рук</w:t>
      </w:r>
    </w:p>
    <w:p w:rsidR="00DB5EA7" w:rsidRPr="00C51250" w:rsidRDefault="00DB5EA7" w:rsidP="00C51250">
      <w:pPr>
        <w:shd w:val="clear" w:color="auto" w:fill="FFFFFF"/>
        <w:suppressAutoHyphens w:val="0"/>
        <w:spacing w:after="0"/>
        <w:ind w:right="3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Упражнения на развитие произвольных движений рук, ног, головы, глаз, языка, пальцев и кистей рук по образцу и по словесной инструкции (отдельные, попеременные и последовательные движения). Тренировочные упражнения на согласование движения и дыхания (на вдохе и выдохе). Игровые упражнения на развитие умения узнавать предметы тактильно и на основе зрительного восприятия («Найди такой же предмет», «Посади на клумбе вот такие цветы», «Составь узор» и др.). Упражнения для кистей рук по образцу и словесной инструкции учителя. Пальчиковые игры.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Обводка по внутренним и внешним трафаретам изображений. Конструирование букв из природного и бросового материала. </w:t>
      </w:r>
      <w:proofErr w:type="gram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</w:t>
      </w:r>
      <w:proofErr w:type="gram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дорисовывание</w:t>
      </w:r>
      <w:proofErr w:type="spell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по опорным точкам) половинок изображений до целого по пройденным лексическим темам. Рисование портрета человека. </w:t>
      </w:r>
    </w:p>
    <w:p w:rsidR="00DB5EA7" w:rsidRPr="00C51250" w:rsidRDefault="00DB5EA7" w:rsidP="00C51250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«Рисуночное письмо»</w:t>
      </w:r>
    </w:p>
    <w:p w:rsidR="00DB5EA7" w:rsidRPr="00C51250" w:rsidRDefault="00DB5EA7" w:rsidP="00C51250">
      <w:pPr>
        <w:shd w:val="clear" w:color="auto" w:fill="FFFFFF"/>
        <w:suppressAutoHyphens w:val="0"/>
        <w:spacing w:after="0"/>
        <w:ind w:right="36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Практические упражнения с трафаретами: обводка и штриховка простыми, цветными карандашами, шариковыми ручками. Рисование красками, фломастерами, карандашами, мелом (без задания и по заданию) предметов округлой формы, состоящих из частей одинаковой формы, но разных по величине. Знакомство с приемами рисования восковыми мелками. Закрашивание краской листа бумаги (широкой кистью, тампонами из поролона, губкой), на котором предварительно выполнены рисунки восковым мелком или свечой.      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Выбор изображенной игрушки из ряда других. Рисование красками, используя приёмы «примакивания» (трава, заборчик, листочки) и касания кончиком кисти. Составление узоров из точек и мазков на полоске. «Письмо» линий по опорным точкам. «Письмо» линий с помощью линейки. «Письмо» вертикальных и горизонтальных прямых линий. «Письмо» извилистых линий.</w:t>
      </w:r>
    </w:p>
    <w:p w:rsidR="00DB5EA7" w:rsidRPr="00C51250" w:rsidRDefault="00DB5EA7" w:rsidP="00C51250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512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Жестово – образные  игры</w:t>
      </w:r>
      <w:r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B5EA7" w:rsidRPr="00C51250" w:rsidRDefault="00DB5EA7" w:rsidP="00C5125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Игры-движения с предметами, игры-имитации («По ступенькам», «Змейка», «Гуси».). Подвижные игры-импровизации на дорожках, ковриках. Игры-пантомимы, этюды («Земля в разное время года», «Разное настроение», «Зайчики».). Игры-пантомимы и этюды на вы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ражение эмоционального состояния </w:t>
      </w:r>
      <w:r w:rsidRPr="0022166B">
        <w:rPr>
          <w:rFonts w:ascii="Times New Roman" w:eastAsia="Times New Roman" w:hAnsi="Times New Roman"/>
          <w:iCs/>
          <w:sz w:val="24"/>
          <w:szCs w:val="24"/>
          <w:lang w:eastAsia="ru-RU"/>
        </w:rPr>
        <w:t>(радость, печаль, спокой</w:t>
      </w:r>
      <w:r w:rsidRPr="0022166B">
        <w:rPr>
          <w:rFonts w:ascii="Times New Roman" w:eastAsia="Times New Roman" w:hAnsi="Times New Roman"/>
          <w:iCs/>
          <w:sz w:val="24"/>
          <w:szCs w:val="24"/>
          <w:lang w:eastAsia="ru-RU"/>
        </w:rPr>
        <w:softHyphen/>
        <w:t>ствие, злость, удивление, страх)</w:t>
      </w:r>
      <w:r w:rsidRPr="00C5125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приемов </w:t>
      </w:r>
      <w:proofErr w:type="spell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softHyphen/>
        <w:t>рисовывания</w:t>
      </w:r>
      <w:proofErr w:type="spell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пиктограмм.</w:t>
      </w:r>
    </w:p>
    <w:p w:rsidR="00DB5EA7" w:rsidRPr="00C51250" w:rsidRDefault="00DB5EA7" w:rsidP="00C51250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C512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Ритмические упражнения</w:t>
      </w:r>
      <w:r w:rsidRPr="00C5125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B5EA7" w:rsidRPr="00C51250" w:rsidRDefault="00DB5EA7" w:rsidP="00C51250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на развитие общей моторики и чувства ритма (повторность, чередование точек, кружков, линий). Упражнения с мячом (прокатывание, ловля, броски). «Письмо» линий на манке, на песке; карандашами, ручкой на бумаге. Музыкально-ритмические игры. 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Игра на различных детских и самодельных музыкальных инструментах (барабан, металлофон, треугольник, маракасы, шумовые ударные инструменты) с передачей ритмической картины звучания музыкального инструмента.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Ритмичные удары с использованием самодельных музыкальных инструментов: ложек, трещоток, баночек с разными сыпучими материалами (крупой, песком), колокольчики и др. в одной тональности с учителем.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Музыкально-ритмические игры.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Совместные дидактические музыкальные игры: «Громко и тихо», «Догадайся, кто поет», «Звуки шумовые и музыкальные», «Колобок», «Подбери инструмент к картинке» и др.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«Письмо» точек пальцем на манке или песке, фломастерами, маркерами на листе бумаги под ритмичные удары музыкальных инструментов или хлопки учителя.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5EA7" w:rsidRPr="00C51250" w:rsidRDefault="00DB5EA7" w:rsidP="00C51250">
      <w:pPr>
        <w:suppressAutoHyphens w:val="0"/>
        <w:spacing w:after="0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«Письменные упражнения»</w:t>
      </w:r>
    </w:p>
    <w:p w:rsidR="00DB5EA7" w:rsidRPr="00C51250" w:rsidRDefault="00DB5EA7" w:rsidP="00C51250">
      <w:p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Знакомство с точкой. Письмо точек пальцем на манке. </w:t>
      </w:r>
      <w:proofErr w:type="spell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Насыпание</w:t>
      </w:r>
      <w:proofErr w:type="spell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пересыпание сыпучих материалов в разные емкости. Письмо точек пальцем с использованием различных техник. Знакомство с линией-дорожкой. Письмо линий на манке, письмо горизонтальных линий. 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Знакомство с «письмом» вертикальных линий (прямых и из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softHyphen/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вилистых) с использованием различных техник. «Письмо» на листе бумаги сначала горизонтальных (прямых </w:t>
      </w:r>
      <w:r w:rsidRPr="00C512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 извилистых) линий, затем вертикальных (создание клеток, яче</w:t>
      </w:r>
      <w:r w:rsidRPr="00C5125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softHyphen/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ек на листе). 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«Письмо» горизонтальных линий по точкам, нанесенным 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учителем на листе бумаги. </w:t>
      </w:r>
      <w:r w:rsidRPr="00C5125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«Письмо» линий по пунктирам на грифельной доске мелом.</w:t>
      </w:r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обучению письму. Письмо палочек с закруглением вверху. Письмо палочек с закруглением внизу. Письмо овала, полуовала. Письмо наклонных линий с петлёй вверху и внизу. Письмо изученных букв, слогов и слов по опорным точкам, по обводке. Самостоятельное списывание печатных букв, слогов и слов с доски. Списывание букв, слогов, слов с печатного текста. Самостоятельное составление из букв разрезной азбуки открытых и закрытых слогов, односложных слов. Определение количества бу</w:t>
      </w:r>
      <w:proofErr w:type="gram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кв в сл</w:t>
      </w:r>
      <w:proofErr w:type="gram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овах. Определение гласных и согласных звуков. Составление схемы слова (простейший </w:t>
      </w:r>
      <w:proofErr w:type="spellStart"/>
      <w:proofErr w:type="gramStart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звуко</w:t>
      </w:r>
      <w:proofErr w:type="spell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>-буквенный</w:t>
      </w:r>
      <w:proofErr w:type="gramEnd"/>
      <w:r w:rsidRPr="00C51250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анализ). Деление слов на слоги. Соотношение количества слогов и гласных букв.</w:t>
      </w:r>
    </w:p>
    <w:p w:rsidR="00F15261" w:rsidRPr="00C51250" w:rsidRDefault="00F15261" w:rsidP="00C51250">
      <w:pPr>
        <w:pStyle w:val="a3"/>
        <w:spacing w:before="240" w:beforeAutospacing="0" w:after="240" w:afterAutospacing="0" w:line="276" w:lineRule="auto"/>
        <w:ind w:firstLine="709"/>
        <w:jc w:val="both"/>
        <w:rPr>
          <w:b/>
        </w:rPr>
      </w:pPr>
      <w:r w:rsidRPr="00C51250">
        <w:rPr>
          <w:b/>
        </w:rPr>
        <w:t xml:space="preserve">                     </w:t>
      </w:r>
      <w:r w:rsidR="00936D92" w:rsidRPr="00C51250">
        <w:rPr>
          <w:b/>
          <w:kern w:val="24"/>
        </w:rPr>
        <w:t>Предполагаемые результаты освоения программы</w:t>
      </w:r>
    </w:p>
    <w:p w:rsidR="001C6C35" w:rsidRPr="00C51250" w:rsidRDefault="001C6C35" w:rsidP="00C51250">
      <w:pPr>
        <w:pStyle w:val="a3"/>
        <w:spacing w:before="0" w:beforeAutospacing="0" w:after="0" w:afterAutospacing="0" w:line="276" w:lineRule="auto"/>
        <w:ind w:firstLine="709"/>
        <w:jc w:val="both"/>
      </w:pPr>
      <w:r w:rsidRPr="00C51250">
        <w:t>В обучении и развитии детей с умеренной умственной отсталостью невозможно ориентироваться на усвоение определенного набора знаний, умений и навыков, т.к. дети имеют ограни</w:t>
      </w:r>
      <w:r w:rsidR="00CD6ACC" w:rsidRPr="00C51250">
        <w:t>ченную способность к восприятию</w:t>
      </w:r>
      <w:r w:rsidRPr="00C51250">
        <w:t xml:space="preserve">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6467A4" w:rsidRPr="00C51250" w:rsidRDefault="006467A4" w:rsidP="00C5125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C51250">
        <w:rPr>
          <w:rFonts w:ascii="Times New Roman" w:hAnsi="Times New Roman"/>
          <w:sz w:val="24"/>
          <w:szCs w:val="24"/>
          <w:lang w:eastAsia="en-US"/>
        </w:rPr>
        <w:t>исовать по обводке линии, буквы, слоги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lastRenderedPageBreak/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Р</w:t>
      </w:r>
      <w:r w:rsidRPr="00C51250">
        <w:rPr>
          <w:rFonts w:ascii="Times New Roman" w:hAnsi="Times New Roman"/>
          <w:sz w:val="24"/>
          <w:szCs w:val="24"/>
          <w:lang w:eastAsia="en-US"/>
        </w:rPr>
        <w:t>исовать контурные изображения по трафарету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C51250">
        <w:rPr>
          <w:rFonts w:ascii="Times New Roman" w:hAnsi="Times New Roman"/>
          <w:sz w:val="24"/>
          <w:szCs w:val="24"/>
          <w:lang w:eastAsia="en-US"/>
        </w:rPr>
        <w:t>меть работать с пиктограммами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C51250">
        <w:rPr>
          <w:rFonts w:ascii="Times New Roman" w:hAnsi="Times New Roman"/>
          <w:sz w:val="24"/>
          <w:szCs w:val="24"/>
          <w:lang w:eastAsia="en-US"/>
        </w:rPr>
        <w:t>ыполнять штриховку букв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C51250">
        <w:rPr>
          <w:rFonts w:ascii="Times New Roman" w:hAnsi="Times New Roman"/>
          <w:sz w:val="24"/>
          <w:szCs w:val="24"/>
          <w:lang w:eastAsia="en-US"/>
        </w:rPr>
        <w:t>ыполнять аппликации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C51250">
        <w:rPr>
          <w:rFonts w:ascii="Times New Roman" w:hAnsi="Times New Roman"/>
          <w:sz w:val="24"/>
          <w:szCs w:val="24"/>
          <w:lang w:eastAsia="en-US"/>
        </w:rPr>
        <w:t>меть конструировать буквы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C51250">
        <w:rPr>
          <w:rFonts w:ascii="Times New Roman" w:hAnsi="Times New Roman"/>
          <w:sz w:val="24"/>
          <w:szCs w:val="24"/>
          <w:lang w:eastAsia="en-US"/>
        </w:rPr>
        <w:t>писывать с печатного текста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C51250">
        <w:rPr>
          <w:rFonts w:ascii="Times New Roman" w:hAnsi="Times New Roman"/>
          <w:sz w:val="24"/>
          <w:szCs w:val="24"/>
          <w:lang w:eastAsia="en-US"/>
        </w:rPr>
        <w:t>оставлять слоги, писать их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C51250">
        <w:rPr>
          <w:rFonts w:ascii="Times New Roman" w:hAnsi="Times New Roman"/>
          <w:sz w:val="24"/>
          <w:szCs w:val="24"/>
          <w:lang w:eastAsia="en-US"/>
        </w:rPr>
        <w:t>ыполнять простейший звукобуквенный анализ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C51250">
        <w:rPr>
          <w:rFonts w:ascii="Times New Roman" w:hAnsi="Times New Roman"/>
          <w:sz w:val="24"/>
          <w:szCs w:val="24"/>
          <w:lang w:eastAsia="en-US"/>
        </w:rPr>
        <w:t>бразовывать открытые и закрытые слоги, слова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П</w:t>
      </w:r>
      <w:r w:rsidRPr="00C51250">
        <w:rPr>
          <w:rFonts w:ascii="Times New Roman" w:hAnsi="Times New Roman"/>
          <w:sz w:val="24"/>
          <w:szCs w:val="24"/>
          <w:lang w:eastAsia="en-US"/>
        </w:rPr>
        <w:t>исать слоги и слова</w:t>
      </w:r>
    </w:p>
    <w:p w:rsidR="006467A4" w:rsidRPr="00C51250" w:rsidRDefault="006467A4" w:rsidP="00C51250">
      <w:pPr>
        <w:suppressAutoHyphens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51250">
        <w:rPr>
          <w:rFonts w:ascii="Times New Roman" w:hAnsi="Times New Roman"/>
          <w:sz w:val="24"/>
          <w:szCs w:val="24"/>
          <w:lang w:eastAsia="en-US"/>
        </w:rPr>
        <w:t>-</w:t>
      </w:r>
      <w:r w:rsidR="00F15261" w:rsidRPr="00C51250">
        <w:rPr>
          <w:rFonts w:ascii="Times New Roman" w:hAnsi="Times New Roman"/>
          <w:sz w:val="24"/>
          <w:szCs w:val="24"/>
          <w:lang w:eastAsia="en-US"/>
        </w:rPr>
        <w:t xml:space="preserve"> С</w:t>
      </w:r>
      <w:r w:rsidRPr="00C51250">
        <w:rPr>
          <w:rFonts w:ascii="Times New Roman" w:hAnsi="Times New Roman"/>
          <w:sz w:val="24"/>
          <w:szCs w:val="24"/>
          <w:lang w:eastAsia="en-US"/>
        </w:rPr>
        <w:t>оотносить звук и букву</w:t>
      </w:r>
    </w:p>
    <w:p w:rsidR="00B83A44" w:rsidRPr="00C51250" w:rsidRDefault="00B83A44" w:rsidP="00C51250">
      <w:pPr>
        <w:pStyle w:val="a3"/>
        <w:spacing w:before="0" w:beforeAutospacing="0" w:after="0" w:afterAutospacing="0" w:line="276" w:lineRule="auto"/>
        <w:ind w:firstLine="709"/>
        <w:jc w:val="both"/>
      </w:pPr>
      <w:r w:rsidRPr="00C51250">
        <w:rPr>
          <w:kern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</w:t>
      </w:r>
      <w:r w:rsidR="0022166B">
        <w:rPr>
          <w:kern w:val="24"/>
        </w:rPr>
        <w:t>иальных условий</w:t>
      </w:r>
      <w:r w:rsidRPr="00C51250">
        <w:rPr>
          <w:kern w:val="24"/>
        </w:rPr>
        <w:t>, распределения содержания программы, исходя из психофизиологических особенностей класса.</w:t>
      </w:r>
    </w:p>
    <w:p w:rsidR="00B83A44" w:rsidRPr="00C51250" w:rsidRDefault="00B83A44" w:rsidP="00C51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1250">
        <w:rPr>
          <w:rFonts w:ascii="Times New Roman" w:hAnsi="Times New Roman"/>
          <w:sz w:val="24"/>
          <w:szCs w:val="24"/>
        </w:rPr>
        <w:t>Кроме того, используются специальные образовательные программы и методы обучения и воспитания, специальные   учебные пособия и дидактические материалы, скорректированные с учетом реальных возможностей обучающихся, допущенные педагогическим советом школы и утвержденные директором образовательного учреждения.</w:t>
      </w:r>
    </w:p>
    <w:p w:rsidR="007A3018" w:rsidRPr="00C51250" w:rsidRDefault="007A3018" w:rsidP="00C512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EE5" w:rsidRPr="00C51250" w:rsidRDefault="007F1EE5" w:rsidP="00C512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1250">
        <w:rPr>
          <w:rFonts w:ascii="Times New Roman" w:hAnsi="Times New Roman"/>
          <w:sz w:val="24"/>
          <w:szCs w:val="24"/>
        </w:rPr>
        <w:t>Пре</w:t>
      </w:r>
      <w:r w:rsidR="00CD6ACC" w:rsidRPr="00C51250">
        <w:rPr>
          <w:rFonts w:ascii="Times New Roman" w:hAnsi="Times New Roman"/>
          <w:sz w:val="24"/>
          <w:szCs w:val="24"/>
        </w:rPr>
        <w:t>дмет «Графика и письмо» включён</w:t>
      </w:r>
      <w:r w:rsidRPr="00C51250">
        <w:rPr>
          <w:rFonts w:ascii="Times New Roman" w:hAnsi="Times New Roman"/>
          <w:sz w:val="24"/>
          <w:szCs w:val="24"/>
        </w:rPr>
        <w:t xml:space="preserve"> к</w:t>
      </w:r>
      <w:r w:rsidR="00CD6ACC" w:rsidRPr="00C51250">
        <w:rPr>
          <w:rFonts w:ascii="Times New Roman" w:hAnsi="Times New Roman"/>
          <w:sz w:val="24"/>
          <w:szCs w:val="24"/>
        </w:rPr>
        <w:t>ак обязательный учебный предмет</w:t>
      </w:r>
      <w:r w:rsidRPr="00C51250">
        <w:rPr>
          <w:rFonts w:ascii="Times New Roman" w:hAnsi="Times New Roman"/>
          <w:sz w:val="24"/>
          <w:szCs w:val="24"/>
        </w:rPr>
        <w:t xml:space="preserve"> в Учебный план (</w:t>
      </w:r>
      <w:r w:rsidRPr="00C51250">
        <w:rPr>
          <w:rFonts w:ascii="Times New Roman" w:hAnsi="Times New Roman"/>
          <w:sz w:val="24"/>
          <w:szCs w:val="24"/>
          <w:lang w:val="en-US"/>
        </w:rPr>
        <w:t>II</w:t>
      </w:r>
      <w:r w:rsidRPr="00C51250">
        <w:rPr>
          <w:rFonts w:ascii="Times New Roman" w:hAnsi="Times New Roman"/>
          <w:sz w:val="24"/>
          <w:szCs w:val="24"/>
        </w:rPr>
        <w:t xml:space="preserve"> вариант) </w:t>
      </w:r>
      <w:r w:rsidR="00C67D02" w:rsidRPr="00C67D02">
        <w:rPr>
          <w:rFonts w:ascii="Times New Roman" w:hAnsi="Times New Roman"/>
          <w:sz w:val="24"/>
          <w:szCs w:val="24"/>
        </w:rPr>
        <w:t>8</w:t>
      </w:r>
      <w:r w:rsidRPr="00C51250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На изучение программы отведено 102 часа, соответствующее годовому календарному плану.</w:t>
      </w:r>
    </w:p>
    <w:p w:rsidR="007F1EE5" w:rsidRPr="00C51250" w:rsidRDefault="007F1EE5" w:rsidP="00C5125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kern w:val="24"/>
        </w:rPr>
      </w:pPr>
      <w:r w:rsidRPr="00C51250">
        <w:rPr>
          <w:kern w:val="24"/>
        </w:rPr>
        <w:t xml:space="preserve">При разработке программы учитывался контингент детей </w:t>
      </w:r>
      <w:r w:rsidRPr="00C51250">
        <w:rPr>
          <w:color w:val="000000"/>
          <w:kern w:val="24"/>
        </w:rPr>
        <w:t>(дети с умеренной умственной отсталостью).</w:t>
      </w:r>
    </w:p>
    <w:p w:rsidR="007A3018" w:rsidRPr="00B83A44" w:rsidRDefault="007A3018" w:rsidP="007A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3AD7" w:rsidRDefault="00243AD7" w:rsidP="00243AD7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E6A87" w:rsidRPr="007F1EE5" w:rsidRDefault="007F1EE5" w:rsidP="00C51250">
      <w:pPr>
        <w:suppressAutoHyphens w:val="0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</w:t>
      </w:r>
    </w:p>
    <w:p w:rsidR="00B83A44" w:rsidRPr="00B83A44" w:rsidRDefault="00B83A44" w:rsidP="00C5125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3A44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7A3018" w:rsidRPr="00904DB0" w:rsidRDefault="007A3018" w:rsidP="00C512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04DB0">
        <w:rPr>
          <w:rFonts w:ascii="Times New Roman" w:hAnsi="Times New Roman"/>
          <w:sz w:val="24"/>
          <w:szCs w:val="24"/>
        </w:rPr>
        <w:t>Программа образования  учащихся с умеренной и тяжёлой  умственной отсталостью»    под редакцией</w:t>
      </w:r>
      <w:r w:rsidR="00C51250">
        <w:rPr>
          <w:rFonts w:ascii="Times New Roman" w:hAnsi="Times New Roman"/>
          <w:sz w:val="24"/>
          <w:szCs w:val="24"/>
        </w:rPr>
        <w:t xml:space="preserve"> Л.Б. </w:t>
      </w:r>
      <w:proofErr w:type="spellStart"/>
      <w:r w:rsidR="00C51250">
        <w:rPr>
          <w:rFonts w:ascii="Times New Roman" w:hAnsi="Times New Roman"/>
          <w:sz w:val="24"/>
          <w:szCs w:val="24"/>
        </w:rPr>
        <w:t>Баряевой</w:t>
      </w:r>
      <w:proofErr w:type="spellEnd"/>
      <w:r w:rsidR="00C51250">
        <w:rPr>
          <w:rFonts w:ascii="Times New Roman" w:hAnsi="Times New Roman"/>
          <w:sz w:val="24"/>
          <w:szCs w:val="24"/>
        </w:rPr>
        <w:t>, Н. Н. Яковлевой,</w:t>
      </w:r>
      <w:r w:rsidR="00C512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51250" w:rsidRPr="00C51250">
        <w:rPr>
          <w:rFonts w:ascii="Times New Roman" w:hAnsi="Times New Roman"/>
          <w:sz w:val="24"/>
          <w:szCs w:val="24"/>
        </w:rPr>
        <w:t>2011</w:t>
      </w:r>
      <w:r w:rsidR="00C51250">
        <w:rPr>
          <w:rFonts w:ascii="Times New Roman" w:hAnsi="Times New Roman"/>
          <w:sz w:val="24"/>
          <w:szCs w:val="24"/>
        </w:rPr>
        <w:t>год.</w:t>
      </w:r>
    </w:p>
    <w:p w:rsidR="001355C2" w:rsidRPr="001355C2" w:rsidRDefault="001355C2" w:rsidP="00C51250">
      <w:pPr>
        <w:widowControl w:val="0"/>
        <w:suppressLineNumbers/>
        <w:spacing w:after="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sz w:val="24"/>
          <w:szCs w:val="24"/>
          <w:lang w:eastAsia="en-US"/>
        </w:rPr>
        <w:t>2.</w:t>
      </w:r>
      <w:r w:rsidRPr="001355C2">
        <w:rPr>
          <w:rFonts w:ascii="Times New Roman" w:eastAsia="Arial Unicode MS" w:hAnsi="Times New Roman"/>
          <w:sz w:val="24"/>
          <w:szCs w:val="24"/>
          <w:lang w:eastAsia="en-US"/>
        </w:rPr>
        <w:t xml:space="preserve">Л. М. </w:t>
      </w:r>
      <w:proofErr w:type="spellStart"/>
      <w:r w:rsidRPr="001355C2">
        <w:rPr>
          <w:rFonts w:ascii="Times New Roman" w:eastAsia="Arial Unicode MS" w:hAnsi="Times New Roman"/>
          <w:sz w:val="24"/>
          <w:szCs w:val="24"/>
          <w:lang w:eastAsia="en-US"/>
        </w:rPr>
        <w:t>Щипицына</w:t>
      </w:r>
      <w:proofErr w:type="spellEnd"/>
      <w:r w:rsidRPr="001355C2">
        <w:rPr>
          <w:rFonts w:ascii="Times New Roman" w:eastAsia="Arial Unicode MS" w:hAnsi="Times New Roman"/>
          <w:sz w:val="24"/>
          <w:szCs w:val="24"/>
          <w:lang w:eastAsia="en-US"/>
        </w:rPr>
        <w:t xml:space="preserve"> «Азбука общения»</w:t>
      </w:r>
      <w:r w:rsidR="00D51156"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1355C2">
        <w:rPr>
          <w:rFonts w:ascii="Times New Roman" w:eastAsia="Arial Unicode MS" w:hAnsi="Times New Roman"/>
          <w:sz w:val="24"/>
          <w:szCs w:val="24"/>
          <w:lang w:eastAsia="en-US"/>
        </w:rPr>
        <w:t>СПб «Детство – пресс» 1998 год.</w:t>
      </w:r>
    </w:p>
    <w:p w:rsidR="00B83A44" w:rsidRPr="00B83A44" w:rsidRDefault="00B83A44" w:rsidP="00C512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83A44" w:rsidRPr="00B83A44" w:rsidRDefault="00B83A44" w:rsidP="00C512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83A44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B83A44" w:rsidRPr="00B83A44" w:rsidRDefault="00B83A44" w:rsidP="00C51250">
      <w:pPr>
        <w:numPr>
          <w:ilvl w:val="0"/>
          <w:numId w:val="16"/>
        </w:numPr>
        <w:suppressAutoHyphens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83A44">
        <w:rPr>
          <w:rFonts w:ascii="Times New Roman" w:hAnsi="Times New Roman"/>
          <w:sz w:val="24"/>
          <w:szCs w:val="24"/>
        </w:rPr>
        <w:t>Персональный компьютер.</w:t>
      </w:r>
    </w:p>
    <w:p w:rsidR="006958C6" w:rsidRDefault="00B83A44" w:rsidP="00C51250">
      <w:pPr>
        <w:numPr>
          <w:ilvl w:val="0"/>
          <w:numId w:val="16"/>
        </w:numPr>
        <w:tabs>
          <w:tab w:val="left" w:pos="614"/>
        </w:tabs>
        <w:suppressAutoHyphens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B83A44">
        <w:rPr>
          <w:rFonts w:ascii="Times New Roman" w:hAnsi="Times New Roman"/>
          <w:sz w:val="24"/>
          <w:szCs w:val="24"/>
        </w:rPr>
        <w:t>Электронные носители для организации процесса обучения и воспитания в рамках учебного процесса. (лицензионные диски)</w:t>
      </w:r>
    </w:p>
    <w:p w:rsidR="008E6A87" w:rsidRPr="00B83A44" w:rsidRDefault="008E6A87" w:rsidP="00C51250">
      <w:pPr>
        <w:suppressAutoHyphens w:val="0"/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C284B" w:rsidRDefault="009469DD" w:rsidP="00C51250">
      <w:pPr>
        <w:pStyle w:val="10"/>
        <w:spacing w:line="276" w:lineRule="auto"/>
        <w:jc w:val="center"/>
        <w:rPr>
          <w:color w:val="auto"/>
          <w:lang w:val="ru-RU"/>
        </w:rPr>
      </w:pPr>
      <w:r>
        <w:rPr>
          <w:color w:val="auto"/>
          <w:lang w:val="ru-RU"/>
        </w:rPr>
        <w:t>Интернет ресурсы для учителей</w:t>
      </w:r>
    </w:p>
    <w:p w:rsidR="00FC284B" w:rsidRDefault="00FC284B" w:rsidP="00C51250">
      <w:pPr>
        <w:pStyle w:val="10"/>
        <w:spacing w:line="276" w:lineRule="auto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Учительская газета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ug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FC284B" w:rsidRDefault="00FC284B" w:rsidP="00C51250">
      <w:pPr>
        <w:pStyle w:val="10"/>
        <w:spacing w:line="276" w:lineRule="auto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«Первое сентября»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proofErr w:type="spellStart"/>
      <w:r>
        <w:rPr>
          <w:color w:val="auto"/>
          <w:lang w:val="en-US"/>
        </w:rPr>
        <w:t>ps</w:t>
      </w:r>
      <w:proofErr w:type="spellEnd"/>
      <w:r>
        <w:rPr>
          <w:color w:val="auto"/>
        </w:rPr>
        <w:t>.1</w:t>
      </w:r>
      <w:proofErr w:type="spellStart"/>
      <w:r>
        <w:rPr>
          <w:color w:val="auto"/>
          <w:lang w:val="en-US"/>
        </w:rPr>
        <w:t>september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FC284B" w:rsidRDefault="00FC284B" w:rsidP="00C51250">
      <w:pPr>
        <w:pStyle w:val="10"/>
        <w:spacing w:line="276" w:lineRule="auto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«Библиотека в школе»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</w:rPr>
        <w:lastRenderedPageBreak/>
        <w:t>http://lib.1september.ru</w:t>
      </w:r>
    </w:p>
    <w:p w:rsidR="00FC284B" w:rsidRDefault="00FC284B" w:rsidP="00C51250">
      <w:pPr>
        <w:pStyle w:val="10"/>
        <w:spacing w:line="276" w:lineRule="auto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«Дошкольное образование»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</w:rPr>
        <w:t>http://dob.1september.ru</w:t>
      </w:r>
    </w:p>
    <w:p w:rsidR="00FC284B" w:rsidRDefault="00FC284B" w:rsidP="00C51250">
      <w:pPr>
        <w:pStyle w:val="10"/>
        <w:spacing w:line="276" w:lineRule="auto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«Здоровье детей»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</w:rPr>
        <w:t>http://zdd.1september.ru</w:t>
      </w:r>
    </w:p>
    <w:p w:rsidR="00FC284B" w:rsidRDefault="00FC284B" w:rsidP="00C51250">
      <w:pPr>
        <w:pStyle w:val="10"/>
        <w:spacing w:line="276" w:lineRule="auto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«Начальная школа»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</w:rPr>
        <w:t>http://nsc.1september.ru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drofa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FC284B" w:rsidRDefault="00FC284B" w:rsidP="00C51250">
      <w:pPr>
        <w:pStyle w:val="10"/>
        <w:spacing w:line="276" w:lineRule="auto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Издательство «Мнемозина»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mnemozina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FC284B" w:rsidRDefault="00FC284B" w:rsidP="00C51250">
      <w:pPr>
        <w:pStyle w:val="10"/>
        <w:spacing w:line="276" w:lineRule="auto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Издательство «Мозаика-Синтез»</w:t>
      </w:r>
    </w:p>
    <w:p w:rsidR="00FC284B" w:rsidRDefault="00FC284B" w:rsidP="00C51250">
      <w:pPr>
        <w:pStyle w:val="url"/>
        <w:spacing w:line="276" w:lineRule="auto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msbook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FC284B" w:rsidRDefault="00FC284B" w:rsidP="00FC284B">
      <w:pPr>
        <w:pStyle w:val="10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Гуманитарный издательский центр ВЛАДОС</w:t>
      </w:r>
    </w:p>
    <w:p w:rsidR="00FC284B" w:rsidRDefault="00FC284B" w:rsidP="00FC284B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vlados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FC284B" w:rsidRDefault="00FC284B" w:rsidP="00FC284B">
      <w:pPr>
        <w:pStyle w:val="10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Мир животных</w:t>
      </w:r>
    </w:p>
    <w:p w:rsidR="00960FDC" w:rsidRDefault="00960FDC" w:rsidP="00960F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http://animal.geoman.ru</w:t>
      </w:r>
    </w:p>
    <w:p w:rsidR="001F2C5E" w:rsidRDefault="001F2C5E" w:rsidP="00960FDC">
      <w:pPr>
        <w:suppressAutoHyphens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F2C5E" w:rsidRPr="009469DD" w:rsidRDefault="001F2C5E" w:rsidP="00960FDC">
      <w:pPr>
        <w:suppressAutoHyphens w:val="0"/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1F2C5E" w:rsidRPr="009469DD" w:rsidRDefault="001F2C5E" w:rsidP="00960FDC">
      <w:pPr>
        <w:suppressAutoHyphens w:val="0"/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1F2C5E" w:rsidRDefault="001F2C5E" w:rsidP="00960FDC">
      <w:pPr>
        <w:suppressAutoHyphens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F2C5E" w:rsidRDefault="001F2C5E" w:rsidP="00960FDC">
      <w:pPr>
        <w:suppressAutoHyphens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83A44" w:rsidRPr="00B83A44" w:rsidRDefault="00B83A44" w:rsidP="007F1EE5">
      <w:pPr>
        <w:suppressAutoHyphens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E0035" w:rsidRDefault="00AE0035">
      <w:pPr>
        <w:rPr>
          <w:rFonts w:ascii="Times New Roman" w:hAnsi="Times New Roman"/>
          <w:sz w:val="24"/>
          <w:szCs w:val="24"/>
        </w:rPr>
      </w:pPr>
    </w:p>
    <w:p w:rsidR="007F1EE5" w:rsidRDefault="007F1EE5">
      <w:pPr>
        <w:rPr>
          <w:rFonts w:ascii="Times New Roman" w:hAnsi="Times New Roman"/>
          <w:sz w:val="24"/>
          <w:szCs w:val="24"/>
        </w:rPr>
      </w:pPr>
    </w:p>
    <w:p w:rsidR="007F1EE5" w:rsidRDefault="007F1EE5">
      <w:pPr>
        <w:rPr>
          <w:rFonts w:ascii="Times New Roman" w:hAnsi="Times New Roman"/>
          <w:sz w:val="24"/>
          <w:szCs w:val="24"/>
        </w:rPr>
      </w:pPr>
    </w:p>
    <w:sectPr w:rsidR="007F1EE5" w:rsidSect="0044006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08" w:rsidRDefault="009A7C08" w:rsidP="008E6A87">
      <w:pPr>
        <w:spacing w:after="0" w:line="240" w:lineRule="auto"/>
      </w:pPr>
      <w:r>
        <w:separator/>
      </w:r>
    </w:p>
  </w:endnote>
  <w:endnote w:type="continuationSeparator" w:id="0">
    <w:p w:rsidR="009A7C08" w:rsidRDefault="009A7C08" w:rsidP="008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63507"/>
      <w:docPartObj>
        <w:docPartGallery w:val="Page Numbers (Bottom of Page)"/>
        <w:docPartUnique/>
      </w:docPartObj>
    </w:sdtPr>
    <w:sdtEndPr/>
    <w:sdtContent>
      <w:p w:rsidR="007C1E38" w:rsidRDefault="00CF1B65">
        <w:pPr>
          <w:pStyle w:val="aa"/>
          <w:jc w:val="right"/>
        </w:pPr>
        <w:r>
          <w:fldChar w:fldCharType="begin"/>
        </w:r>
        <w:r w:rsidR="007C1E38">
          <w:instrText>PAGE   \* MERGEFORMAT</w:instrText>
        </w:r>
        <w:r>
          <w:fldChar w:fldCharType="separate"/>
        </w:r>
        <w:r w:rsidR="006C37F4">
          <w:rPr>
            <w:noProof/>
          </w:rPr>
          <w:t>2</w:t>
        </w:r>
        <w:r>
          <w:fldChar w:fldCharType="end"/>
        </w:r>
      </w:p>
    </w:sdtContent>
  </w:sdt>
  <w:p w:rsidR="007C1E38" w:rsidRDefault="007C1E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08" w:rsidRDefault="009A7C08" w:rsidP="008E6A87">
      <w:pPr>
        <w:spacing w:after="0" w:line="240" w:lineRule="auto"/>
      </w:pPr>
      <w:r>
        <w:separator/>
      </w:r>
    </w:p>
  </w:footnote>
  <w:footnote w:type="continuationSeparator" w:id="0">
    <w:p w:rsidR="009A7C08" w:rsidRDefault="009A7C08" w:rsidP="008E6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F23D1"/>
    <w:multiLevelType w:val="hybridMultilevel"/>
    <w:tmpl w:val="8FA2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11007"/>
    <w:multiLevelType w:val="hybridMultilevel"/>
    <w:tmpl w:val="3A4E2A92"/>
    <w:lvl w:ilvl="0" w:tplc="67D8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E68E3"/>
    <w:multiLevelType w:val="hybridMultilevel"/>
    <w:tmpl w:val="C430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870B79"/>
    <w:multiLevelType w:val="hybridMultilevel"/>
    <w:tmpl w:val="9C62D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64017A"/>
    <w:multiLevelType w:val="hybridMultilevel"/>
    <w:tmpl w:val="8EC21A82"/>
    <w:lvl w:ilvl="0" w:tplc="67D8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19245E"/>
    <w:multiLevelType w:val="hybridMultilevel"/>
    <w:tmpl w:val="7C7E95AC"/>
    <w:lvl w:ilvl="0" w:tplc="590C8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16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FD"/>
    <w:rsid w:val="00010477"/>
    <w:rsid w:val="00030CAC"/>
    <w:rsid w:val="00084425"/>
    <w:rsid w:val="00093824"/>
    <w:rsid w:val="000C37BC"/>
    <w:rsid w:val="000E28C2"/>
    <w:rsid w:val="001355C2"/>
    <w:rsid w:val="00152FC5"/>
    <w:rsid w:val="00196484"/>
    <w:rsid w:val="00197DF3"/>
    <w:rsid w:val="001C6C35"/>
    <w:rsid w:val="001C6DE6"/>
    <w:rsid w:val="001D2C30"/>
    <w:rsid w:val="001F2C5E"/>
    <w:rsid w:val="0022166B"/>
    <w:rsid w:val="00235ACD"/>
    <w:rsid w:val="00243AD7"/>
    <w:rsid w:val="00243FD8"/>
    <w:rsid w:val="002641B6"/>
    <w:rsid w:val="002C2029"/>
    <w:rsid w:val="002D3925"/>
    <w:rsid w:val="002E1805"/>
    <w:rsid w:val="00316BF0"/>
    <w:rsid w:val="003202C2"/>
    <w:rsid w:val="00326C18"/>
    <w:rsid w:val="003833F4"/>
    <w:rsid w:val="003857D0"/>
    <w:rsid w:val="003B1044"/>
    <w:rsid w:val="0041107F"/>
    <w:rsid w:val="004170BB"/>
    <w:rsid w:val="00440069"/>
    <w:rsid w:val="00476D67"/>
    <w:rsid w:val="00493431"/>
    <w:rsid w:val="004A76F5"/>
    <w:rsid w:val="004C7D0F"/>
    <w:rsid w:val="004D421F"/>
    <w:rsid w:val="004D61A9"/>
    <w:rsid w:val="00511D92"/>
    <w:rsid w:val="005139E9"/>
    <w:rsid w:val="00525436"/>
    <w:rsid w:val="00574781"/>
    <w:rsid w:val="00575153"/>
    <w:rsid w:val="0058292D"/>
    <w:rsid w:val="006467A4"/>
    <w:rsid w:val="00654B6E"/>
    <w:rsid w:val="006864E6"/>
    <w:rsid w:val="006958C6"/>
    <w:rsid w:val="006A62FC"/>
    <w:rsid w:val="006C37F4"/>
    <w:rsid w:val="006C7AA2"/>
    <w:rsid w:val="0073213D"/>
    <w:rsid w:val="00737F17"/>
    <w:rsid w:val="00770F15"/>
    <w:rsid w:val="007A0041"/>
    <w:rsid w:val="007A3018"/>
    <w:rsid w:val="007C1E38"/>
    <w:rsid w:val="007C29C7"/>
    <w:rsid w:val="007F1EE5"/>
    <w:rsid w:val="00804E3A"/>
    <w:rsid w:val="0087388A"/>
    <w:rsid w:val="008A0CC3"/>
    <w:rsid w:val="008C5297"/>
    <w:rsid w:val="008E6A87"/>
    <w:rsid w:val="00932612"/>
    <w:rsid w:val="00936D92"/>
    <w:rsid w:val="009469DD"/>
    <w:rsid w:val="00960FDC"/>
    <w:rsid w:val="0096456A"/>
    <w:rsid w:val="0096737C"/>
    <w:rsid w:val="009A7C08"/>
    <w:rsid w:val="009C068B"/>
    <w:rsid w:val="009C1028"/>
    <w:rsid w:val="009C2E4C"/>
    <w:rsid w:val="009D5DD3"/>
    <w:rsid w:val="009E35BB"/>
    <w:rsid w:val="009F2A56"/>
    <w:rsid w:val="00A02162"/>
    <w:rsid w:val="00A7702A"/>
    <w:rsid w:val="00A91979"/>
    <w:rsid w:val="00AC2605"/>
    <w:rsid w:val="00AE0035"/>
    <w:rsid w:val="00AE6D9E"/>
    <w:rsid w:val="00B3230A"/>
    <w:rsid w:val="00B83A44"/>
    <w:rsid w:val="00BC71D0"/>
    <w:rsid w:val="00C51250"/>
    <w:rsid w:val="00C67D02"/>
    <w:rsid w:val="00C71FA7"/>
    <w:rsid w:val="00CA29DE"/>
    <w:rsid w:val="00CA4A14"/>
    <w:rsid w:val="00CB6B44"/>
    <w:rsid w:val="00CD3A3F"/>
    <w:rsid w:val="00CD6ACC"/>
    <w:rsid w:val="00CF1B65"/>
    <w:rsid w:val="00CF5E6C"/>
    <w:rsid w:val="00D41D01"/>
    <w:rsid w:val="00D51156"/>
    <w:rsid w:val="00D6243F"/>
    <w:rsid w:val="00D873F8"/>
    <w:rsid w:val="00DB5EA7"/>
    <w:rsid w:val="00DE70FD"/>
    <w:rsid w:val="00E37D70"/>
    <w:rsid w:val="00E5365F"/>
    <w:rsid w:val="00E679CF"/>
    <w:rsid w:val="00E8168D"/>
    <w:rsid w:val="00EA4378"/>
    <w:rsid w:val="00EC6FF2"/>
    <w:rsid w:val="00EF455D"/>
    <w:rsid w:val="00F15261"/>
    <w:rsid w:val="00F56A6C"/>
    <w:rsid w:val="00F705EB"/>
    <w:rsid w:val="00F7289F"/>
    <w:rsid w:val="00FC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2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qFormat/>
    <w:rsid w:val="008E6A87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D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36D92"/>
    <w:rPr>
      <w:b/>
      <w:bCs/>
    </w:rPr>
  </w:style>
  <w:style w:type="paragraph" w:styleId="a5">
    <w:name w:val="No Spacing"/>
    <w:qFormat/>
    <w:rsid w:val="00936D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9D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8C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1526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E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6A87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E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6A87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rsid w:val="008E6A87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url">
    <w:name w:val="url"/>
    <w:basedOn w:val="a"/>
    <w:next w:val="a"/>
    <w:rsid w:val="00FC284B"/>
    <w:pPr>
      <w:suppressAutoHyphens w:val="0"/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en-US"/>
    </w:rPr>
  </w:style>
  <w:style w:type="paragraph" w:customStyle="1" w:styleId="10">
    <w:name w:val="Название1"/>
    <w:basedOn w:val="a"/>
    <w:next w:val="url"/>
    <w:rsid w:val="00FC284B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95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58C6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335C-26D0-4651-9875-A8BEB20C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76</cp:revision>
  <dcterms:created xsi:type="dcterms:W3CDTF">2014-08-19T11:13:00Z</dcterms:created>
  <dcterms:modified xsi:type="dcterms:W3CDTF">2017-10-12T17:20:00Z</dcterms:modified>
</cp:coreProperties>
</file>