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91" w:rsidRPr="006515FA" w:rsidRDefault="00685E91" w:rsidP="00685E91">
      <w:pPr>
        <w:spacing w:after="240" w:line="276" w:lineRule="auto"/>
        <w:ind w:firstLine="709"/>
        <w:jc w:val="center"/>
        <w:rPr>
          <w:rFonts w:ascii="Segoe UI" w:hAnsi="Segoe UI" w:cs="Segoe UI"/>
          <w:b/>
        </w:rPr>
      </w:pPr>
      <w:r w:rsidRPr="006515FA">
        <w:rPr>
          <w:rFonts w:ascii="Segoe UI" w:hAnsi="Segoe UI" w:cs="Segoe UI"/>
          <w:b/>
          <w:lang w:eastAsia="en-US"/>
        </w:rPr>
        <w:t>АННОТАЦИЯ К</w:t>
      </w:r>
      <w:r w:rsidRPr="006515FA">
        <w:rPr>
          <w:rFonts w:ascii="Segoe UI" w:eastAsia="Arial Unicode MS" w:hAnsi="Segoe UI" w:cs="Segoe UI"/>
          <w:b/>
          <w:lang w:eastAsia="ar-SA" w:bidi="en-US"/>
        </w:rPr>
        <w:t xml:space="preserve"> ПРОГРАММЕ </w:t>
      </w:r>
      <w:r w:rsidR="000D0B70" w:rsidRPr="006515FA">
        <w:rPr>
          <w:rFonts w:ascii="Segoe UI" w:eastAsia="Arial Unicode MS" w:hAnsi="Segoe UI" w:cs="Segoe UI"/>
          <w:b/>
          <w:lang w:eastAsia="ar-SA" w:bidi="en-US"/>
        </w:rPr>
        <w:t xml:space="preserve">КУРСА ФИЗКУЛЬТРУНО-СПОРТИВНОЙ НАПРАВЛЕННОСТИ ОТДЕЛЕНИЯ ДОПОЛНИТЕЛЬНОГО ОБРАЗОВАНИЯ ДЕТЕЙ </w:t>
      </w:r>
      <w:r w:rsidRPr="006515FA">
        <w:rPr>
          <w:rFonts w:ascii="Segoe UI" w:eastAsia="Arial Unicode MS" w:hAnsi="Segoe UI" w:cs="Segoe UI"/>
          <w:b/>
          <w:lang w:eastAsia="ar-SA" w:bidi="en-US"/>
        </w:rPr>
        <w:t>«</w:t>
      </w:r>
      <w:r w:rsidR="00F26C60">
        <w:rPr>
          <w:rFonts w:ascii="Segoe UI" w:eastAsia="Arial Unicode MS" w:hAnsi="Segoe UI" w:cs="Segoe UI"/>
          <w:b/>
          <w:lang w:eastAsia="ar-SA" w:bidi="en-US"/>
        </w:rPr>
        <w:t>ШКОЛА МЯЧА</w:t>
      </w:r>
      <w:r w:rsidRPr="006515FA">
        <w:rPr>
          <w:rFonts w:ascii="Segoe UI" w:eastAsia="Arial Unicode MS" w:hAnsi="Segoe UI" w:cs="Segoe UI"/>
          <w:b/>
          <w:lang w:eastAsia="ar-SA" w:bidi="en-US"/>
        </w:rPr>
        <w:t>»</w:t>
      </w:r>
    </w:p>
    <w:p w:rsidR="00685E91" w:rsidRPr="006515FA" w:rsidRDefault="00685E91" w:rsidP="00685E91">
      <w:pPr>
        <w:tabs>
          <w:tab w:val="left" w:leader="dot" w:pos="0"/>
        </w:tabs>
        <w:spacing w:line="276" w:lineRule="auto"/>
        <w:ind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Программа </w:t>
      </w:r>
      <w:r w:rsidR="000D0B70" w:rsidRPr="006515FA">
        <w:rPr>
          <w:rFonts w:ascii="Segoe UI" w:eastAsia="@Arial Unicode MS" w:hAnsi="Segoe UI" w:cs="Segoe UI"/>
          <w:color w:val="000000"/>
          <w:lang w:eastAsia="ar-SA"/>
        </w:rPr>
        <w:t>курса физкультурно-спортивной направленности отделения дополнительного образования детей</w:t>
      </w:r>
      <w:r w:rsidRPr="006515FA">
        <w:rPr>
          <w:rFonts w:ascii="Segoe UI" w:eastAsia="@Arial Unicode MS" w:hAnsi="Segoe UI" w:cs="Segoe UI"/>
          <w:color w:val="000000"/>
          <w:lang w:eastAsia="ar-SA"/>
        </w:rPr>
        <w:t xml:space="preserve"> «</w:t>
      </w:r>
      <w:r w:rsidR="00F26C60">
        <w:rPr>
          <w:rFonts w:ascii="Segoe UI" w:eastAsia="@Arial Unicode MS" w:hAnsi="Segoe UI" w:cs="Segoe UI"/>
          <w:color w:val="000000"/>
          <w:lang w:eastAsia="ar-SA"/>
        </w:rPr>
        <w:t>Школа мяча</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пояснительную записку, в которой конкретизируются общие цели образования с учетом специфики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общую характеристику учебного предмета с учетом особенностей его освоения обучающимися с </w:t>
      </w:r>
      <w:r w:rsidR="00F470D6" w:rsidRPr="006515FA">
        <w:rPr>
          <w:rFonts w:ascii="Segoe UI" w:eastAsia="@Arial Unicode MS" w:hAnsi="Segoe UI" w:cs="Segoe UI"/>
          <w:color w:val="000000"/>
          <w:lang w:eastAsia="ar-SA"/>
        </w:rPr>
        <w:t>легкой</w:t>
      </w:r>
      <w:r w:rsidRPr="006515FA">
        <w:rPr>
          <w:rFonts w:ascii="Segoe UI" w:eastAsia="@Arial Unicode MS" w:hAnsi="Segoe UI" w:cs="Segoe UI"/>
          <w:color w:val="000000"/>
          <w:lang w:eastAsia="ar-SA"/>
        </w:rPr>
        <w:t xml:space="preserve"> степенью умственной отсталости (интеллектуальными нарушениями);</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описание места учебного предмета в учебном плане;</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критерии эффективности </w:t>
      </w:r>
      <w:r w:rsidR="000D0B70" w:rsidRPr="006515FA">
        <w:rPr>
          <w:rFonts w:ascii="Segoe UI" w:eastAsia="@Arial Unicode MS" w:hAnsi="Segoe UI" w:cs="Segoe UI"/>
          <w:color w:val="000000"/>
          <w:lang w:eastAsia="ar-SA"/>
        </w:rPr>
        <w:t>курса физкультурно-спортивной направленности</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личностные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предметные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содержание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тематическое планирование по учебному предмету (обобщенное);</w:t>
      </w:r>
    </w:p>
    <w:p w:rsidR="00685E91" w:rsidRPr="006515FA" w:rsidRDefault="00685E91" w:rsidP="00685E91">
      <w:pPr>
        <w:pStyle w:val="a3"/>
        <w:numPr>
          <w:ilvl w:val="0"/>
          <w:numId w:val="1"/>
        </w:numPr>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учебно-методическое и материально-техническое обеспечение учебного предмета.</w:t>
      </w:r>
    </w:p>
    <w:p w:rsidR="00F26C60" w:rsidRPr="00172617" w:rsidRDefault="000D0B70" w:rsidP="00F26C60">
      <w:pPr>
        <w:spacing w:line="276" w:lineRule="auto"/>
        <w:ind w:firstLine="708"/>
        <w:jc w:val="both"/>
        <w:rPr>
          <w:rStyle w:val="markedcontent"/>
          <w:rFonts w:ascii="Segoe UI" w:hAnsi="Segoe UI" w:cs="Segoe UI"/>
        </w:rPr>
      </w:pPr>
      <w:r w:rsidRPr="006515FA">
        <w:rPr>
          <w:rFonts w:ascii="Segoe UI" w:hAnsi="Segoe UI" w:cs="Segoe UI"/>
          <w:b/>
          <w:szCs w:val="28"/>
        </w:rPr>
        <w:t>Цель</w:t>
      </w:r>
      <w:r w:rsidR="00685E91" w:rsidRPr="006515FA">
        <w:rPr>
          <w:rFonts w:ascii="Segoe UI" w:hAnsi="Segoe UI" w:cs="Segoe UI"/>
          <w:szCs w:val="28"/>
        </w:rPr>
        <w:t xml:space="preserve"> курса</w:t>
      </w:r>
      <w:r w:rsidRPr="006515FA">
        <w:rPr>
          <w:rFonts w:ascii="Segoe UI" w:hAnsi="Segoe UI" w:cs="Segoe UI"/>
          <w:szCs w:val="28"/>
        </w:rPr>
        <w:t xml:space="preserve"> физкультурно-спортивной направленности «</w:t>
      </w:r>
      <w:r w:rsidR="00F26C60">
        <w:rPr>
          <w:rFonts w:ascii="Segoe UI" w:hAnsi="Segoe UI" w:cs="Segoe UI"/>
          <w:szCs w:val="28"/>
        </w:rPr>
        <w:t>Школа мяча</w:t>
      </w:r>
      <w:r w:rsidR="00685E91" w:rsidRPr="006515FA">
        <w:rPr>
          <w:rFonts w:ascii="Segoe UI" w:hAnsi="Segoe UI" w:cs="Segoe UI"/>
          <w:szCs w:val="28"/>
        </w:rPr>
        <w:t xml:space="preserve">» </w:t>
      </w:r>
      <w:bookmarkStart w:id="0" w:name="_Toc70000256"/>
      <w:r w:rsidR="00F470D6" w:rsidRPr="006515FA">
        <w:rPr>
          <w:rFonts w:ascii="Segoe UI" w:hAnsi="Segoe UI" w:cs="Segoe UI"/>
          <w:szCs w:val="28"/>
        </w:rPr>
        <w:t xml:space="preserve">заключается в </w:t>
      </w:r>
      <w:r w:rsidR="00F26C60">
        <w:rPr>
          <w:rStyle w:val="markedcontent"/>
          <w:rFonts w:ascii="Segoe UI" w:hAnsi="Segoe UI" w:cs="Segoe UI"/>
        </w:rPr>
        <w:t>гармоничном развитии</w:t>
      </w:r>
      <w:r w:rsidR="00F26C60" w:rsidRPr="00172617">
        <w:rPr>
          <w:rStyle w:val="markedcontent"/>
          <w:rFonts w:ascii="Segoe UI" w:hAnsi="Segoe UI" w:cs="Segoe UI"/>
        </w:rPr>
        <w:t xml:space="preserve"> личности</w:t>
      </w:r>
      <w:r w:rsidR="00F26C60" w:rsidRPr="00172617">
        <w:rPr>
          <w:rFonts w:ascii="Segoe UI" w:hAnsi="Segoe UI" w:cs="Segoe UI"/>
        </w:rPr>
        <w:t xml:space="preserve"> </w:t>
      </w:r>
      <w:r w:rsidR="00F26C60" w:rsidRPr="00172617">
        <w:rPr>
          <w:rStyle w:val="markedcontent"/>
          <w:rFonts w:ascii="Segoe UI" w:hAnsi="Segoe UI" w:cs="Segoe UI"/>
        </w:rPr>
        <w:t>ученика в процессе ознакомления с элементами спортивных игр с мячом.</w:t>
      </w:r>
    </w:p>
    <w:p w:rsidR="006515FA" w:rsidRPr="006515FA" w:rsidRDefault="006515FA" w:rsidP="00F26C60">
      <w:pPr>
        <w:pStyle w:val="a3"/>
        <w:shd w:val="clear" w:color="auto" w:fill="FFFFFF"/>
        <w:ind w:left="0" w:firstLine="709"/>
        <w:jc w:val="both"/>
        <w:rPr>
          <w:rStyle w:val="20"/>
          <w:rFonts w:ascii="Segoe UI" w:hAnsi="Segoe UI" w:cs="Segoe UI"/>
        </w:rPr>
      </w:pPr>
    </w:p>
    <w:p w:rsidR="00685E91" w:rsidRPr="006515FA" w:rsidRDefault="00685E91" w:rsidP="00F470D6">
      <w:pPr>
        <w:pStyle w:val="a5"/>
        <w:shd w:val="clear" w:color="auto" w:fill="FFFFFF"/>
        <w:spacing w:before="0" w:beforeAutospacing="0" w:after="0" w:afterAutospacing="0" w:line="276" w:lineRule="auto"/>
        <w:ind w:firstLine="709"/>
        <w:jc w:val="center"/>
        <w:rPr>
          <w:rFonts w:ascii="Segoe UI" w:eastAsiaTheme="minorEastAsia" w:hAnsi="Segoe UI" w:cs="Segoe UI"/>
          <w:b/>
        </w:rPr>
      </w:pPr>
      <w:r w:rsidRPr="006515FA">
        <w:rPr>
          <w:rStyle w:val="20"/>
          <w:rFonts w:ascii="Segoe UI" w:hAnsi="Segoe UI" w:cs="Segoe UI"/>
        </w:rPr>
        <w:t xml:space="preserve">Общая характеристика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bookmarkEnd w:id="0"/>
      <w:r w:rsidR="00F26C60">
        <w:rPr>
          <w:rStyle w:val="20"/>
          <w:rFonts w:ascii="Segoe UI" w:hAnsi="Segoe UI" w:cs="Segoe UI"/>
        </w:rPr>
        <w:t>Школа мяча</w:t>
      </w:r>
      <w:r w:rsidRPr="006515FA">
        <w:rPr>
          <w:rFonts w:ascii="Segoe UI" w:eastAsiaTheme="minorEastAsia" w:hAnsi="Segoe UI" w:cs="Segoe UI"/>
          <w:b/>
        </w:rPr>
        <w:t>»</w:t>
      </w:r>
    </w:p>
    <w:p w:rsidR="00F26C60" w:rsidRPr="00172617" w:rsidRDefault="00F26C60" w:rsidP="00F26C60">
      <w:pPr>
        <w:pStyle w:val="a5"/>
        <w:shd w:val="clear" w:color="auto" w:fill="FFFFFF"/>
        <w:spacing w:before="0" w:beforeAutospacing="0" w:after="0" w:afterAutospacing="0" w:line="276" w:lineRule="auto"/>
        <w:ind w:firstLine="708"/>
        <w:jc w:val="both"/>
        <w:rPr>
          <w:rFonts w:ascii="Segoe UI" w:hAnsi="Segoe UI" w:cs="Segoe UI"/>
        </w:rPr>
      </w:pPr>
      <w:bookmarkStart w:id="1" w:name="_Toc70000260"/>
      <w:r w:rsidRPr="00172617">
        <w:rPr>
          <w:rFonts w:ascii="Segoe UI" w:hAnsi="Segoe UI" w:cs="Segoe UI"/>
        </w:rPr>
        <w:t>При организации занятий учитываются возрастные особенности обучающихся. Форма их проведения отличается от урочной системы обучения, т.к. задания могут корректироваться и в группе могут быть учащиеся разного возраста, физического и психического развития. Главное отличие – добровольное посещение данных занятий.</w:t>
      </w:r>
    </w:p>
    <w:p w:rsidR="00F26C60" w:rsidRPr="00172617" w:rsidRDefault="00F26C60" w:rsidP="00F26C60">
      <w:pPr>
        <w:ind w:firstLine="708"/>
        <w:jc w:val="both"/>
        <w:rPr>
          <w:rFonts w:ascii="Segoe UI" w:hAnsi="Segoe UI" w:cs="Segoe UI"/>
        </w:rPr>
      </w:pPr>
      <w:r w:rsidRPr="00172617">
        <w:rPr>
          <w:rFonts w:ascii="Segoe UI" w:hAnsi="Segoe UI" w:cs="Segoe UI"/>
        </w:rPr>
        <w:t>Категория обучающихся с умственной отсталостью (интеллектуальными нарушениями) характеризуется наличием различных проблем в двигательной сфере: от общего недостатка двигательного опыта и слабой организации произвольных движений из-за нарушений развития сенсорной системы до двигательных нарушений неврологического генеза.</w:t>
      </w:r>
    </w:p>
    <w:p w:rsidR="00F26C60" w:rsidRPr="00172617" w:rsidRDefault="00F26C60" w:rsidP="00F26C60">
      <w:pPr>
        <w:ind w:firstLine="708"/>
        <w:jc w:val="both"/>
        <w:rPr>
          <w:rFonts w:ascii="Segoe UI" w:hAnsi="Segoe UI" w:cs="Segoe UI"/>
        </w:rPr>
      </w:pPr>
      <w:r w:rsidRPr="00172617">
        <w:rPr>
          <w:rFonts w:ascii="Segoe UI" w:hAnsi="Segoe UI" w:cs="Segoe UI"/>
        </w:rPr>
        <w:t>Выраженные нарушения сенсорно-перцептивных процессов, преобладающие в структуре нарушений при умственной отсталости (интеллектуальных нарушениях)</w:t>
      </w:r>
      <w:r>
        <w:rPr>
          <w:rFonts w:ascii="Segoe UI" w:hAnsi="Segoe UI" w:cs="Segoe UI"/>
        </w:rPr>
        <w:t>,</w:t>
      </w:r>
      <w:r w:rsidRPr="00172617">
        <w:rPr>
          <w:rFonts w:ascii="Segoe UI" w:hAnsi="Segoe UI" w:cs="Segoe UI"/>
        </w:rPr>
        <w:t xml:space="preserve"> усугубляют восприятие ребенком собственного тела, что дополнительно затрудняет произвольное овладение движениями и их синхронизацию.</w:t>
      </w:r>
    </w:p>
    <w:p w:rsidR="00F26C60" w:rsidRPr="00172617" w:rsidRDefault="00F26C60" w:rsidP="00F26C60">
      <w:pPr>
        <w:ind w:firstLine="708"/>
        <w:jc w:val="both"/>
        <w:rPr>
          <w:rFonts w:ascii="Segoe UI" w:hAnsi="Segoe UI" w:cs="Segoe UI"/>
        </w:rPr>
      </w:pPr>
      <w:r w:rsidRPr="00172617">
        <w:rPr>
          <w:rFonts w:ascii="Segoe UI" w:hAnsi="Segoe UI" w:cs="Segoe UI"/>
        </w:rPr>
        <w:lastRenderedPageBreak/>
        <w:t>Курс физкультурно-спортивной направленности «Школа мяча» напрямую связан с другими предметами учебного плана, поскольку любая деятельность имеет двигательный аспект, будь то поддержание какого-либо положения, передвижение в пространстве, выполнение действий с предметами, участие в игровой деятельности или общение с другими людьми.</w:t>
      </w:r>
    </w:p>
    <w:p w:rsidR="00596392" w:rsidRPr="006515FA" w:rsidRDefault="00596392" w:rsidP="00596392">
      <w:pPr>
        <w:suppressAutoHyphens/>
        <w:spacing w:before="240" w:line="276" w:lineRule="auto"/>
        <w:ind w:firstLine="709"/>
        <w:jc w:val="center"/>
        <w:rPr>
          <w:rFonts w:ascii="Segoe UI" w:hAnsi="Segoe UI" w:cs="Segoe UI"/>
          <w:b/>
        </w:rPr>
      </w:pPr>
      <w:r w:rsidRPr="006515FA">
        <w:rPr>
          <w:rStyle w:val="20"/>
          <w:rFonts w:ascii="Segoe UI" w:hAnsi="Segoe UI" w:cs="Segoe UI"/>
        </w:rPr>
        <w:t xml:space="preserve">Содержание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r w:rsidR="00F26C60">
        <w:rPr>
          <w:rStyle w:val="20"/>
          <w:rFonts w:ascii="Segoe UI" w:hAnsi="Segoe UI" w:cs="Segoe UI"/>
        </w:rPr>
        <w:br/>
      </w:r>
      <w:r w:rsidRPr="006515FA">
        <w:rPr>
          <w:rStyle w:val="20"/>
          <w:rFonts w:ascii="Segoe UI" w:hAnsi="Segoe UI" w:cs="Segoe UI"/>
        </w:rPr>
        <w:t>«</w:t>
      </w:r>
      <w:r w:rsidR="00F26C60">
        <w:rPr>
          <w:rStyle w:val="20"/>
          <w:rFonts w:ascii="Segoe UI" w:hAnsi="Segoe UI" w:cs="Segoe UI"/>
        </w:rPr>
        <w:t>Школа мяча</w:t>
      </w:r>
      <w:r w:rsidRPr="006515FA">
        <w:rPr>
          <w:rStyle w:val="20"/>
          <w:rFonts w:ascii="Segoe UI" w:hAnsi="Segoe UI" w:cs="Segoe UI"/>
        </w:rPr>
        <w:t>»</w:t>
      </w:r>
      <w:bookmarkEnd w:id="1"/>
      <w:r w:rsidRPr="006515FA">
        <w:rPr>
          <w:rFonts w:ascii="Segoe UI" w:hAnsi="Segoe UI" w:cs="Segoe UI"/>
          <w:szCs w:val="28"/>
        </w:rPr>
        <w:t xml:space="preserve"> </w:t>
      </w:r>
    </w:p>
    <w:p w:rsidR="00F26C60" w:rsidRPr="00172617" w:rsidRDefault="00F26C60" w:rsidP="00F26C60">
      <w:pPr>
        <w:ind w:firstLine="708"/>
        <w:jc w:val="both"/>
        <w:rPr>
          <w:rFonts w:ascii="Segoe UI" w:eastAsia="Times New Roman" w:hAnsi="Segoe UI" w:cs="Segoe UI"/>
          <w:b/>
          <w:i/>
          <w:color w:val="000000"/>
        </w:rPr>
      </w:pPr>
      <w:bookmarkStart w:id="2" w:name="_Toc70000257"/>
      <w:r w:rsidRPr="00172617">
        <w:rPr>
          <w:rFonts w:ascii="Segoe UI" w:eastAsia="Times New Roman" w:hAnsi="Segoe UI" w:cs="Segoe UI"/>
          <w:b/>
          <w:i/>
          <w:color w:val="000000"/>
        </w:rPr>
        <w:t>Вводное занятие.</w:t>
      </w:r>
    </w:p>
    <w:p w:rsidR="00F26C60" w:rsidRPr="00172617" w:rsidRDefault="00F26C60" w:rsidP="00F26C60">
      <w:pPr>
        <w:ind w:firstLine="708"/>
        <w:jc w:val="both"/>
        <w:rPr>
          <w:rFonts w:ascii="Segoe UI" w:eastAsia="Times New Roman" w:hAnsi="Segoe UI" w:cs="Segoe UI"/>
          <w:color w:val="000000"/>
        </w:rPr>
      </w:pPr>
      <w:r w:rsidRPr="00172617">
        <w:rPr>
          <w:rFonts w:ascii="Segoe UI" w:eastAsia="Times New Roman" w:hAnsi="Segoe UI" w:cs="Segoe UI"/>
          <w:color w:val="000000"/>
        </w:rPr>
        <w:t>Стартовый контроль.</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Общая физическая подготовка.</w:t>
      </w:r>
    </w:p>
    <w:p w:rsidR="00F26C60" w:rsidRPr="00172617" w:rsidRDefault="00F26C60" w:rsidP="00F26C60">
      <w:pPr>
        <w:ind w:right="53" w:firstLine="708"/>
        <w:jc w:val="both"/>
        <w:rPr>
          <w:rFonts w:ascii="Segoe UI" w:eastAsia="Times New Roman" w:hAnsi="Segoe UI" w:cs="Segoe UI"/>
          <w:b/>
          <w:color w:val="000000"/>
        </w:rPr>
      </w:pPr>
      <w:r w:rsidRPr="00172617">
        <w:rPr>
          <w:rFonts w:ascii="Segoe UI" w:eastAsia="Times New Roman" w:hAnsi="Segoe UI" w:cs="Segoe UI"/>
          <w:u w:val="single"/>
        </w:rPr>
        <w:t>Упражнения для развития силы.</w:t>
      </w:r>
      <w:r w:rsidRPr="00172617">
        <w:rPr>
          <w:rFonts w:ascii="Segoe UI" w:eastAsia="Times New Roman" w:hAnsi="Segoe UI" w:cs="Segoe UI"/>
        </w:rPr>
        <w:t xml:space="preserve"> </w:t>
      </w:r>
      <w:r w:rsidRPr="00172617">
        <w:rPr>
          <w:rFonts w:ascii="Segoe UI" w:eastAsia="Times New Roman" w:hAnsi="Segoe UI" w:cs="Segoe UI"/>
          <w:i/>
        </w:rPr>
        <w:t>Упражнения с преодолением собственного веса:</w:t>
      </w:r>
      <w:r w:rsidRPr="00172617">
        <w:rPr>
          <w:rFonts w:ascii="Segoe UI" w:eastAsia="Times New Roman" w:hAnsi="Segoe UI" w:cs="Segoe UI"/>
        </w:rPr>
        <w:t xml:space="preserve"> подтягивание из виса, отжимание в упоре, приседания на одной и двух ногах. Преодоление веса и сопротивления партнера. Упражнения на гимнастической стенке. Упражнения с набивными мячами. </w:t>
      </w:r>
      <w:r w:rsidRPr="00172617">
        <w:rPr>
          <w:rFonts w:ascii="Segoe UI" w:eastAsia="Times New Roman" w:hAnsi="Segoe UI" w:cs="Segoe UI"/>
          <w:i/>
        </w:rPr>
        <w:t>Упражнения для ног.</w:t>
      </w:r>
      <w:r w:rsidRPr="00172617">
        <w:rPr>
          <w:rFonts w:ascii="Segoe UI" w:eastAsia="Times New Roman" w:hAnsi="Segoe UI" w:cs="Segoe UI"/>
        </w:rPr>
        <w:t xml:space="preserve"> Поднимание на носки; сгибание ног в тазобедренных суставах; приседания; отведения; приведения и махи ногой в переднем, заднем и боковом направлениях; исходных положений ног (вместе, на ширине плеч, одна впереди другой и т.п.); сгибание и разгибание ног в смешанных висах и упорах; прыжки. </w:t>
      </w:r>
      <w:r w:rsidRPr="00172617">
        <w:rPr>
          <w:rFonts w:ascii="Segoe UI" w:eastAsia="Times New Roman" w:hAnsi="Segoe UI" w:cs="Segoe UI"/>
          <w:i/>
        </w:rPr>
        <w:t>Упражнения для шеи и туловища.</w:t>
      </w:r>
      <w:r w:rsidRPr="00172617">
        <w:rPr>
          <w:rFonts w:ascii="Segoe UI" w:eastAsia="Times New Roman" w:hAnsi="Segoe UI" w:cs="Segoe UI"/>
        </w:rP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 </w:t>
      </w:r>
      <w:r w:rsidRPr="00172617">
        <w:rPr>
          <w:rFonts w:ascii="Segoe UI" w:eastAsia="Times New Roman" w:hAnsi="Segoe UI" w:cs="Segoe UI"/>
          <w:i/>
        </w:rPr>
        <w:t>Упражнения для всех групп мышц.</w:t>
      </w:r>
      <w:r w:rsidRPr="00172617">
        <w:rPr>
          <w:rFonts w:ascii="Segoe UI" w:eastAsia="Times New Roman" w:hAnsi="Segoe UI" w:cs="Segoe UI"/>
        </w:rPr>
        <w:t xml:space="preserve"> Могут выполняться с короткой и длинной скакалкой, гантелями, набивными мячами, мешочками с песком.</w:t>
      </w:r>
    </w:p>
    <w:p w:rsidR="00F26C60" w:rsidRPr="00172617" w:rsidRDefault="00F26C60" w:rsidP="00F26C60">
      <w:pPr>
        <w:ind w:firstLine="708"/>
        <w:jc w:val="both"/>
        <w:rPr>
          <w:rFonts w:ascii="Segoe UI" w:eastAsia="Times New Roman" w:hAnsi="Segoe UI" w:cs="Segoe UI"/>
          <w:u w:val="single"/>
        </w:rPr>
      </w:pPr>
      <w:r w:rsidRPr="00172617">
        <w:rPr>
          <w:rFonts w:ascii="Segoe UI" w:eastAsia="Times New Roman" w:hAnsi="Segoe UI" w:cs="Segoe UI"/>
          <w:u w:val="single"/>
        </w:rPr>
        <w:t>Упражнения для развития скорости.</w:t>
      </w:r>
      <w:r w:rsidRPr="00172617">
        <w:rPr>
          <w:rFonts w:ascii="Segoe UI" w:eastAsia="Times New Roman" w:hAnsi="Segoe UI" w:cs="Segoe UI"/>
        </w:rPr>
        <w:t xml:space="preserve"> Повторный бег по дистанции от 30 до 100 м со старта и с ходу с максимальной скоростью. Бег за лидером. Бег с гандикапом с задачей догнать партнера. Выполнения общеразвивающих упражнений в максимальном темпе.</w:t>
      </w:r>
    </w:p>
    <w:p w:rsidR="00F26C60" w:rsidRPr="00172617" w:rsidRDefault="00F26C60" w:rsidP="00F26C60">
      <w:pPr>
        <w:ind w:firstLine="708"/>
        <w:jc w:val="both"/>
        <w:rPr>
          <w:rFonts w:ascii="Segoe UI" w:eastAsia="Times New Roman" w:hAnsi="Segoe UI" w:cs="Segoe UI"/>
          <w:u w:val="single"/>
        </w:rPr>
      </w:pPr>
      <w:r w:rsidRPr="00172617">
        <w:rPr>
          <w:rFonts w:ascii="Segoe UI" w:eastAsia="Times New Roman" w:hAnsi="Segoe UI" w:cs="Segoe UI"/>
          <w:u w:val="single"/>
        </w:rPr>
        <w:t>Упражнения для развития гибкости.</w:t>
      </w:r>
      <w:r w:rsidRPr="00172617">
        <w:rPr>
          <w:rFonts w:ascii="Segoe UI" w:eastAsia="Times New Roman" w:hAnsi="Segoe UI" w:cs="Segoe UI"/>
        </w:rPr>
        <w:t xml:space="preserve"> Общеразвивающие упражнения с широкой амплитудой движения. Упражнения с помощью партнера (пассивные наклоны, отведения ног, рук до предела).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F26C60" w:rsidRPr="00172617" w:rsidRDefault="00F26C60" w:rsidP="00F26C60">
      <w:pPr>
        <w:ind w:firstLine="708"/>
        <w:jc w:val="both"/>
        <w:rPr>
          <w:rFonts w:ascii="Segoe UI" w:eastAsia="Times New Roman" w:hAnsi="Segoe UI" w:cs="Segoe UI"/>
          <w:u w:val="single"/>
        </w:rPr>
      </w:pPr>
      <w:r w:rsidRPr="00172617">
        <w:rPr>
          <w:rFonts w:ascii="Segoe UI" w:eastAsia="Times New Roman" w:hAnsi="Segoe UI" w:cs="Segoe UI"/>
          <w:u w:val="single"/>
        </w:rPr>
        <w:t>Упражнения для развития координационных способностей.</w:t>
      </w:r>
      <w:r w:rsidRPr="00172617">
        <w:rPr>
          <w:rFonts w:ascii="Segoe UI" w:eastAsia="Times New Roman" w:hAnsi="Segoe UI" w:cs="Segoe UI"/>
        </w:rPr>
        <w:t xml:space="preserve"> Разнонаправленные движения рук и ног. Перевороты вперед, в стороны, назад. Упражнения в равновесии на гимнастической скамейке. Жонглирование двумя-тремя теннисными мячами. Метание мячей в подвижную и неподвижную цель. </w:t>
      </w:r>
    </w:p>
    <w:p w:rsidR="00F26C60" w:rsidRPr="00172617" w:rsidRDefault="00F26C60" w:rsidP="00F26C60">
      <w:pPr>
        <w:ind w:firstLine="708"/>
        <w:jc w:val="both"/>
        <w:rPr>
          <w:rFonts w:ascii="Segoe UI" w:eastAsia="Times New Roman" w:hAnsi="Segoe UI" w:cs="Segoe UI"/>
          <w:u w:val="single"/>
        </w:rPr>
      </w:pPr>
      <w:r w:rsidRPr="00172617">
        <w:rPr>
          <w:rFonts w:ascii="Segoe UI" w:eastAsia="Times New Roman" w:hAnsi="Segoe UI" w:cs="Segoe UI"/>
          <w:u w:val="single"/>
        </w:rPr>
        <w:t xml:space="preserve">Упражнения для развития скоростно-силовых качеств. </w:t>
      </w:r>
      <w:r w:rsidRPr="00172617">
        <w:rPr>
          <w:rFonts w:ascii="Segoe UI" w:eastAsia="Times New Roman" w:hAnsi="Segoe UI" w:cs="Segoe UI"/>
        </w:rPr>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и др.). Прыжки в глубину. </w:t>
      </w:r>
      <w:r>
        <w:rPr>
          <w:rFonts w:ascii="Segoe UI" w:eastAsia="Times New Roman" w:hAnsi="Segoe UI" w:cs="Segoe UI"/>
        </w:rPr>
        <w:t xml:space="preserve">Эстафеты комбинированные, с </w:t>
      </w:r>
      <w:r w:rsidRPr="00172617">
        <w:rPr>
          <w:rFonts w:ascii="Segoe UI" w:eastAsia="Times New Roman" w:hAnsi="Segoe UI" w:cs="Segoe UI"/>
        </w:rPr>
        <w:t xml:space="preserve">бегом, прыжками, метаниями. </w:t>
      </w:r>
    </w:p>
    <w:p w:rsidR="00F26C60" w:rsidRPr="00172617" w:rsidRDefault="00F26C60" w:rsidP="00F26C60">
      <w:pPr>
        <w:ind w:firstLine="708"/>
        <w:jc w:val="both"/>
        <w:rPr>
          <w:rFonts w:ascii="Segoe UI" w:eastAsia="Times New Roman" w:hAnsi="Segoe UI" w:cs="Segoe UI"/>
        </w:rPr>
      </w:pPr>
      <w:r w:rsidRPr="00172617">
        <w:rPr>
          <w:rFonts w:ascii="Segoe UI" w:eastAsia="Times New Roman" w:hAnsi="Segoe UI" w:cs="Segoe UI"/>
          <w:u w:val="single"/>
        </w:rPr>
        <w:lastRenderedPageBreak/>
        <w:t>Упражнения для развития общей выносливости.</w:t>
      </w:r>
      <w:r w:rsidRPr="00172617">
        <w:rPr>
          <w:rFonts w:ascii="Segoe UI" w:eastAsia="Times New Roman" w:hAnsi="Segoe UI" w:cs="Segoe UI"/>
        </w:rPr>
        <w:t xml:space="preserve"> Бег равномерный и переменный.</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Специальная физическая подготовка.</w:t>
      </w:r>
    </w:p>
    <w:p w:rsidR="00F26C60" w:rsidRPr="00172617" w:rsidRDefault="00F26C60" w:rsidP="00F26C60">
      <w:pPr>
        <w:ind w:right="53" w:firstLine="708"/>
        <w:jc w:val="both"/>
        <w:rPr>
          <w:rFonts w:ascii="Segoe UI" w:eastAsia="Times New Roman" w:hAnsi="Segoe UI" w:cs="Segoe UI"/>
          <w:color w:val="000000"/>
          <w:u w:val="single"/>
        </w:rPr>
      </w:pPr>
      <w:r w:rsidRPr="00172617">
        <w:rPr>
          <w:rFonts w:ascii="Segoe UI" w:eastAsia="Times New Roman" w:hAnsi="Segoe UI" w:cs="Segoe UI"/>
          <w:color w:val="000000"/>
          <w:u w:val="single"/>
        </w:rPr>
        <w:t>Упражнения для развития координации.</w:t>
      </w:r>
      <w:r w:rsidRPr="00172617">
        <w:rPr>
          <w:rFonts w:ascii="Segoe UI" w:eastAsia="Times New Roman" w:hAnsi="Segoe UI" w:cs="Segoe UI"/>
          <w:color w:val="000000"/>
        </w:rPr>
        <w:t xml:space="preserve"> Общеразвивающие упражнения с частой сменой движений и одновременным выполнением различных движений тела.</w:t>
      </w:r>
      <w:r w:rsidRPr="00172617">
        <w:rPr>
          <w:rFonts w:ascii="Segoe UI" w:eastAsia="Times New Roman" w:hAnsi="Segoe UI" w:cs="Segoe UI"/>
          <w:i/>
          <w:color w:val="000000"/>
        </w:rPr>
        <w:t xml:space="preserve"> </w:t>
      </w:r>
      <w:r w:rsidRPr="00172617">
        <w:rPr>
          <w:rFonts w:ascii="Segoe UI" w:eastAsia="Times New Roman" w:hAnsi="Segoe UI" w:cs="Segoe UI"/>
          <w:color w:val="000000"/>
        </w:rPr>
        <w:t>Упражнения со скакалкой. Прыжки с разбега толчком одной и двумя ногами, доставая подвешенный мяч головой, ногой, рукой. Жонглирование мячом. Парные и групповые упражнения с ведением мяча, обводкой, обманными движениями. Упражнения со скакалкой. Поворот в сторону с места и с разбега.</w:t>
      </w:r>
    </w:p>
    <w:p w:rsidR="00F26C60" w:rsidRPr="00172617" w:rsidRDefault="00F26C60" w:rsidP="00F26C60">
      <w:pPr>
        <w:ind w:right="53" w:firstLine="708"/>
        <w:jc w:val="both"/>
        <w:rPr>
          <w:rFonts w:ascii="Segoe UI" w:eastAsia="Times New Roman" w:hAnsi="Segoe UI" w:cs="Segoe UI"/>
          <w:color w:val="000000"/>
        </w:rPr>
      </w:pPr>
      <w:r w:rsidRPr="00172617">
        <w:rPr>
          <w:rFonts w:ascii="Segoe UI" w:eastAsia="Times New Roman" w:hAnsi="Segoe UI" w:cs="Segoe UI"/>
          <w:color w:val="000000"/>
          <w:u w:val="single"/>
        </w:rPr>
        <w:t>Упражнения для развития скоростных способностей.</w:t>
      </w:r>
      <w:r w:rsidRPr="00172617">
        <w:rPr>
          <w:rFonts w:ascii="Segoe UI" w:eastAsia="Times New Roman" w:hAnsi="Segoe UI" w:cs="Segoe UI"/>
          <w:color w:val="000000"/>
        </w:rPr>
        <w:t xml:space="preserve"> Ускорения по зрительному сигналу на 5-10 метров из различных исходных положений. Эстафетный бег. Переменный бег. Бег с изменением направления (до 180 градусов), бег с тенью. Упражнения в ловле малого мяча; - игра по упрощенным правилам. </w:t>
      </w:r>
    </w:p>
    <w:p w:rsidR="00F26C60" w:rsidRPr="00172617" w:rsidRDefault="00F26C60" w:rsidP="00F26C60">
      <w:pPr>
        <w:ind w:right="53" w:firstLine="708"/>
        <w:jc w:val="both"/>
        <w:rPr>
          <w:rFonts w:ascii="Segoe UI" w:eastAsia="Times New Roman" w:hAnsi="Segoe UI" w:cs="Segoe UI"/>
          <w:color w:val="000000"/>
        </w:rPr>
      </w:pPr>
      <w:r w:rsidRPr="00172617">
        <w:rPr>
          <w:rFonts w:ascii="Segoe UI" w:eastAsia="Times New Roman" w:hAnsi="Segoe UI" w:cs="Segoe UI"/>
          <w:color w:val="000000"/>
          <w:u w:val="single"/>
        </w:rPr>
        <w:t>Упражнения для развития силовых качеств.</w:t>
      </w:r>
      <w:r w:rsidRPr="00172617">
        <w:rPr>
          <w:rFonts w:ascii="Segoe UI" w:eastAsia="Times New Roman" w:hAnsi="Segoe UI" w:cs="Segoe UI"/>
          <w:color w:val="000000"/>
        </w:rPr>
        <w:t xml:space="preserve"> Прыжки на одной и обеих ногах с продвижением вперед, с преодолением препятствий. Вбрасывание набивного мяча на дальность. Из упора у стены попеременное сгибание в лучезапястных суставах. То же, но отталкиваясь от стены ладонями и пальцами. В упоре лежа хлопки ладонями, передвижения по кругу вправо и влево. Упражнения для кистей рук с гантелями.  Многократное повторение упражнений в ловле и бросках набивного мяча. Броски мяча на дальность.</w:t>
      </w:r>
    </w:p>
    <w:p w:rsidR="00F26C60" w:rsidRPr="00172617" w:rsidRDefault="00F26C60" w:rsidP="00F26C60">
      <w:pPr>
        <w:ind w:right="53" w:firstLine="708"/>
        <w:jc w:val="both"/>
        <w:rPr>
          <w:rFonts w:ascii="Segoe UI" w:eastAsia="Times New Roman" w:hAnsi="Segoe UI" w:cs="Segoe UI"/>
          <w:color w:val="000000"/>
        </w:rPr>
      </w:pPr>
      <w:r w:rsidRPr="00172617">
        <w:rPr>
          <w:rFonts w:ascii="Segoe UI" w:eastAsia="Times New Roman" w:hAnsi="Segoe UI" w:cs="Segoe UI"/>
          <w:color w:val="000000"/>
          <w:u w:val="single"/>
        </w:rPr>
        <w:t>Упражнения для развития выносливости</w:t>
      </w:r>
      <w:r w:rsidRPr="00172617">
        <w:rPr>
          <w:rFonts w:ascii="Segoe UI" w:eastAsia="Times New Roman" w:hAnsi="Segoe UI" w:cs="Segoe UI"/>
          <w:b/>
          <w:color w:val="000000"/>
          <w:u w:val="single"/>
        </w:rPr>
        <w:t>.</w:t>
      </w:r>
      <w:r w:rsidRPr="00172617">
        <w:rPr>
          <w:rFonts w:ascii="Segoe UI" w:eastAsia="Times New Roman" w:hAnsi="Segoe UI" w:cs="Segoe UI"/>
          <w:color w:val="000000"/>
        </w:rPr>
        <w:t xml:space="preserve"> Повторное выполнение беговых и прыжковых упражнений. То же, но с ведением мяча. Переменный бег. Непрерывно в течение 5-20 минут выполняется ловля мяча с последующим его отбиванием.</w:t>
      </w:r>
    </w:p>
    <w:p w:rsidR="00F26C60" w:rsidRPr="00172617" w:rsidRDefault="00F26C60" w:rsidP="00F26C60">
      <w:pPr>
        <w:ind w:right="55" w:firstLine="708"/>
        <w:jc w:val="both"/>
        <w:rPr>
          <w:rFonts w:ascii="Segoe UI" w:eastAsia="Times New Roman" w:hAnsi="Segoe UI" w:cs="Segoe UI"/>
          <w:color w:val="000000"/>
        </w:rPr>
      </w:pPr>
      <w:r w:rsidRPr="00172617">
        <w:rPr>
          <w:rFonts w:ascii="Segoe UI" w:eastAsia="Times New Roman" w:hAnsi="Segoe UI" w:cs="Segoe UI"/>
          <w:color w:val="000000"/>
          <w:u w:val="single"/>
        </w:rPr>
        <w:t>Упражнения для развития гибкости.</w:t>
      </w:r>
      <w:r w:rsidRPr="00172617">
        <w:rPr>
          <w:rFonts w:ascii="Segoe UI" w:eastAsia="Times New Roman" w:hAnsi="Segoe UI" w:cs="Segoe UI"/>
          <w:color w:val="000000"/>
        </w:rPr>
        <w:t xml:space="preserve"> Упражнения на гимнастических матах. Упражнения у гимнастической стенки. Упражнения с эластичными лентами. Упражнения для формирования активной и пассивной гибкости.</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Упражнения с мячами.</w:t>
      </w:r>
    </w:p>
    <w:p w:rsidR="00F26C60" w:rsidRPr="00172617" w:rsidRDefault="00F26C60" w:rsidP="00F26C60">
      <w:pPr>
        <w:ind w:firstLine="708"/>
        <w:jc w:val="both"/>
        <w:rPr>
          <w:rFonts w:ascii="Segoe UI" w:eastAsia="Times New Roman" w:hAnsi="Segoe UI" w:cs="Segoe UI"/>
          <w:color w:val="000000"/>
        </w:rPr>
      </w:pPr>
      <w:r w:rsidRPr="00172617">
        <w:rPr>
          <w:rFonts w:ascii="Segoe UI" w:eastAsia="Times New Roman" w:hAnsi="Segoe UI" w:cs="Segoe UI"/>
          <w:color w:val="000000"/>
        </w:rPr>
        <w:t>Перекладывание мячей из руки в руку. Перекаты мяча в паре. Перекаты нескольких мячей одновременно в паре. Перекаты нескольких мячей одновременно в тройке. Броски мяча вверх и ловля. Броски мяча в мишень. Броски мяча на дальность. Броски мяча в стену, с последующей ловлей. Броски мяча в стену с отскоком, с последующей ловлей. Передачи мяча в парах. Передачи мяча в парах с отскоком. Передачи мяча в парах одной рукой. Передачи мяча в парах в движении. Передачи мяча в тройках. Передачи мяча в тройках в движении. Скрестные передачи. Перебрасывание мяча в парах через сетку. Подача мяча. Отбивание мяча. Броски мяча в корзину с близкого расстояния. Штрафной бросок мяча (баскетбол). Ведение мяча одноударное (баскетбол). Ведение мяча многоударное (баскетбол). Ведение мяча со сменой рук (баскетбол). Ведение мяча без смены рук (баскетбол). Передачи мяча (футбол). Удары по мячу (футбол). Удары по мячу головой (футбол). Остановка мяча (футбол). Ведение мяча (футбол).</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Упражнения с фитболами.</w:t>
      </w:r>
    </w:p>
    <w:p w:rsidR="00F26C60" w:rsidRPr="00172617" w:rsidRDefault="00F26C60" w:rsidP="00F26C60">
      <w:pPr>
        <w:ind w:firstLine="708"/>
        <w:jc w:val="both"/>
        <w:rPr>
          <w:rFonts w:ascii="Segoe UI" w:eastAsia="Times New Roman" w:hAnsi="Segoe UI" w:cs="Segoe UI"/>
          <w:color w:val="000000"/>
        </w:rPr>
      </w:pPr>
      <w:r w:rsidRPr="00172617">
        <w:rPr>
          <w:rFonts w:ascii="Segoe UI" w:eastAsia="Times New Roman" w:hAnsi="Segoe UI" w:cs="Segoe UI"/>
          <w:color w:val="000000"/>
        </w:rPr>
        <w:lastRenderedPageBreak/>
        <w:t>Упражнения для развития физических способностей с использованием фитбола. Перекаты мяча в парах, из различных исходных положений. Передачи мячами в парах, различными способами. Передачи мяча в группах. Эстафеты.</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Эстафеты с мячами.</w:t>
      </w:r>
    </w:p>
    <w:p w:rsidR="00F26C60" w:rsidRPr="00172617" w:rsidRDefault="00F26C60" w:rsidP="00F26C60">
      <w:pPr>
        <w:ind w:firstLine="708"/>
        <w:jc w:val="both"/>
        <w:rPr>
          <w:rFonts w:ascii="Segoe UI" w:eastAsia="Times New Roman" w:hAnsi="Segoe UI" w:cs="Segoe UI"/>
          <w:color w:val="000000"/>
        </w:rPr>
      </w:pPr>
      <w:r w:rsidRPr="00172617">
        <w:rPr>
          <w:rFonts w:ascii="Segoe UI" w:eastAsia="Times New Roman" w:hAnsi="Segoe UI" w:cs="Segoe UI"/>
          <w:color w:val="000000"/>
        </w:rPr>
        <w:t xml:space="preserve">Эстафеты с малыми мячами. Эстафеты с фитболами. Эстафеты с набивными мячами. Эстафеты с резиновыми мячами. Эстафеты </w:t>
      </w:r>
      <w:r>
        <w:rPr>
          <w:rFonts w:ascii="Segoe UI" w:eastAsia="Times New Roman" w:hAnsi="Segoe UI" w:cs="Segoe UI"/>
          <w:color w:val="000000"/>
        </w:rPr>
        <w:t>с</w:t>
      </w:r>
      <w:r w:rsidRPr="00172617">
        <w:rPr>
          <w:rFonts w:ascii="Segoe UI" w:eastAsia="Times New Roman" w:hAnsi="Segoe UI" w:cs="Segoe UI"/>
          <w:color w:val="000000"/>
        </w:rPr>
        <w:t xml:space="preserve"> футбольными мячами. Эстафеты с волейбольными мячами. Эстафеты с баскетбольными мячами. Эстафеты с элементами спортивных игр.</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Подвижные игры с элементами спортивных игр.</w:t>
      </w:r>
    </w:p>
    <w:p w:rsidR="00F26C60" w:rsidRPr="00172617" w:rsidRDefault="00F26C60" w:rsidP="00F26C60">
      <w:pPr>
        <w:ind w:firstLine="709"/>
        <w:jc w:val="both"/>
        <w:rPr>
          <w:rFonts w:ascii="Segoe UI" w:eastAsia="Times New Roman" w:hAnsi="Segoe UI" w:cs="Segoe UI"/>
          <w:color w:val="000000"/>
          <w:sz w:val="20"/>
        </w:rPr>
      </w:pPr>
      <w:r w:rsidRPr="00172617">
        <w:rPr>
          <w:rStyle w:val="markedcontent"/>
          <w:rFonts w:ascii="Segoe UI" w:hAnsi="Segoe UI" w:cs="Segoe UI"/>
          <w:szCs w:val="32"/>
        </w:rPr>
        <w:t>Брось – догони. Мяч сквозь обруч. Попади в цель. Шмель.</w:t>
      </w:r>
      <w:r w:rsidRPr="00172617">
        <w:rPr>
          <w:rFonts w:ascii="Segoe UI" w:hAnsi="Segoe UI" w:cs="Segoe UI"/>
          <w:szCs w:val="32"/>
        </w:rPr>
        <w:t xml:space="preserve"> </w:t>
      </w:r>
      <w:r w:rsidRPr="00172617">
        <w:rPr>
          <w:rStyle w:val="markedcontent"/>
          <w:rFonts w:ascii="Segoe UI" w:hAnsi="Segoe UI" w:cs="Segoe UI"/>
          <w:szCs w:val="32"/>
        </w:rPr>
        <w:t>Ловишки с мячом. Мяч среднему. Быстрый мячик. Ловкая пара. Мяч вдогонку. Мяч в кругу. Догони мяч.</w:t>
      </w:r>
      <w:r w:rsidRPr="00172617">
        <w:rPr>
          <w:rFonts w:ascii="Segoe UI" w:hAnsi="Segoe UI" w:cs="Segoe UI"/>
          <w:szCs w:val="32"/>
        </w:rPr>
        <w:t xml:space="preserve"> </w:t>
      </w:r>
      <w:r w:rsidRPr="00172617">
        <w:rPr>
          <w:rStyle w:val="markedcontent"/>
          <w:rFonts w:ascii="Segoe UI" w:hAnsi="Segoe UI" w:cs="Segoe UI"/>
          <w:szCs w:val="32"/>
        </w:rPr>
        <w:t xml:space="preserve">Передай мяч. Мяч о пол. Кати в цель. Подвижная мишень. Попади в ворота. Мяч по дорожке. Мяч в корзину. Догони мячик. Мяч навстречу мячу. Успей поймать. Ты катись, катись, наш мячик. Горизонтальная мишень. Точный удар. Попади и поймай. Не упусти мяч. Закати мяч. Гонка мячей по кругу. </w:t>
      </w:r>
      <w:r w:rsidRPr="00172617">
        <w:rPr>
          <w:rFonts w:ascii="Segoe UI" w:hAnsi="Segoe UI" w:cs="Segoe UI"/>
          <w:sz w:val="18"/>
        </w:rPr>
        <w:t xml:space="preserve"> </w:t>
      </w:r>
      <w:r w:rsidRPr="00172617">
        <w:rPr>
          <w:rStyle w:val="markedcontent"/>
          <w:rFonts w:ascii="Segoe UI" w:hAnsi="Segoe UI" w:cs="Segoe UI"/>
          <w:szCs w:val="32"/>
        </w:rPr>
        <w:t>Проведи мяч. Поймай мяч. Передал – садись. Используй отскок и победи. Подбивание мяча ногой. Не пропусти футбольный мяч. Гол в обруч. Совместный бег в обруче. Пятнашки. Успей сделать, пока мяч летит. Охота на соперников. Выбей мяч. Извилистая дорожка. Бег с прыжками. Бег с мячом. Бег парами. Одиннадцать. Тридцать три. Волейбол с воздушными шарами. Пионербол. Баскетбол по упрощенным правилами. Мини-футбол по упрощенным правилами.</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 xml:space="preserve">Итоговое занятие. </w:t>
      </w:r>
    </w:p>
    <w:p w:rsidR="00F26C60" w:rsidRPr="00C23FB3" w:rsidRDefault="00F26C60" w:rsidP="00F26C60">
      <w:pPr>
        <w:ind w:firstLine="708"/>
        <w:jc w:val="both"/>
        <w:rPr>
          <w:rFonts w:ascii="Segoe UI" w:hAnsi="Segoe UI" w:cs="Segoe UI"/>
        </w:rPr>
      </w:pPr>
      <w:r>
        <w:rPr>
          <w:rFonts w:ascii="Segoe UI" w:hAnsi="Segoe UI" w:cs="Segoe UI"/>
        </w:rPr>
        <w:t>Итоговый контроль.</w:t>
      </w:r>
    </w:p>
    <w:p w:rsidR="00596392" w:rsidRPr="006515FA" w:rsidRDefault="00596392" w:rsidP="00596392">
      <w:pPr>
        <w:pStyle w:val="2"/>
        <w:spacing w:before="240"/>
        <w:rPr>
          <w:rFonts w:ascii="Segoe UI" w:hAnsi="Segoe UI" w:cs="Segoe UI"/>
        </w:rPr>
      </w:pPr>
      <w:r w:rsidRPr="006515FA">
        <w:rPr>
          <w:rFonts w:ascii="Segoe UI" w:hAnsi="Segoe UI" w:cs="Segoe UI"/>
        </w:rPr>
        <w:t xml:space="preserve">Описание места </w:t>
      </w:r>
      <w:r w:rsidR="00D903AB" w:rsidRPr="006515FA">
        <w:rPr>
          <w:rFonts w:ascii="Segoe UI" w:hAnsi="Segoe UI" w:cs="Segoe UI"/>
        </w:rPr>
        <w:t>курса физкультурно-спортивной направленности</w:t>
      </w:r>
      <w:r w:rsidRPr="006515FA">
        <w:rPr>
          <w:rFonts w:ascii="Segoe UI" w:hAnsi="Segoe UI" w:cs="Segoe UI"/>
        </w:rPr>
        <w:t xml:space="preserve"> </w:t>
      </w:r>
      <w:r w:rsidR="00F26C60">
        <w:rPr>
          <w:rFonts w:ascii="Segoe UI" w:hAnsi="Segoe UI" w:cs="Segoe UI"/>
        </w:rPr>
        <w:br/>
      </w:r>
      <w:r w:rsidR="00D903AB" w:rsidRPr="006515FA">
        <w:rPr>
          <w:rFonts w:ascii="Segoe UI" w:hAnsi="Segoe UI" w:cs="Segoe UI"/>
        </w:rPr>
        <w:t>«</w:t>
      </w:r>
      <w:r w:rsidR="00F26C60">
        <w:rPr>
          <w:rFonts w:ascii="Segoe UI" w:hAnsi="Segoe UI" w:cs="Segoe UI"/>
        </w:rPr>
        <w:t>Школа мяча</w:t>
      </w:r>
      <w:r w:rsidRPr="006515FA">
        <w:rPr>
          <w:rFonts w:ascii="Segoe UI" w:hAnsi="Segoe UI" w:cs="Segoe UI"/>
        </w:rPr>
        <w:t>» в учебном плане</w:t>
      </w:r>
      <w:bookmarkEnd w:id="2"/>
    </w:p>
    <w:p w:rsidR="00596392" w:rsidRPr="006515FA" w:rsidRDefault="00596392" w:rsidP="00596392">
      <w:pPr>
        <w:spacing w:line="276" w:lineRule="auto"/>
        <w:ind w:firstLine="709"/>
        <w:jc w:val="both"/>
        <w:rPr>
          <w:rFonts w:ascii="Segoe UI" w:hAnsi="Segoe UI" w:cs="Segoe UI"/>
        </w:rPr>
      </w:pPr>
      <w:r w:rsidRPr="006515FA">
        <w:rPr>
          <w:rFonts w:ascii="Segoe UI" w:hAnsi="Segoe UI" w:cs="Segoe UI"/>
        </w:rPr>
        <w:t>Курс «</w:t>
      </w:r>
      <w:r w:rsidR="00F26C60">
        <w:rPr>
          <w:rFonts w:ascii="Segoe UI" w:hAnsi="Segoe UI" w:cs="Segoe UI"/>
        </w:rPr>
        <w:t>Школа мяча</w:t>
      </w:r>
      <w:r w:rsidRPr="006515FA">
        <w:rPr>
          <w:rFonts w:ascii="Segoe UI" w:hAnsi="Segoe UI" w:cs="Segoe UI"/>
        </w:rPr>
        <w:t xml:space="preserve">» входит в </w:t>
      </w:r>
      <w:r w:rsidR="00D903AB" w:rsidRPr="006515FA">
        <w:rPr>
          <w:rFonts w:ascii="Segoe UI" w:hAnsi="Segoe UI" w:cs="Segoe UI"/>
        </w:rPr>
        <w:t>ОДОД</w:t>
      </w:r>
      <w:r w:rsidRPr="006515FA">
        <w:rPr>
          <w:rFonts w:ascii="Segoe UI" w:hAnsi="Segoe UI" w:cs="Segoe UI"/>
        </w:rPr>
        <w:t>. На курс «</w:t>
      </w:r>
      <w:r w:rsidR="00F26C60">
        <w:rPr>
          <w:rFonts w:ascii="Segoe UI" w:hAnsi="Segoe UI" w:cs="Segoe UI"/>
        </w:rPr>
        <w:t>Школа мяча</w:t>
      </w:r>
      <w:r w:rsidRPr="006515FA">
        <w:rPr>
          <w:rFonts w:ascii="Segoe UI" w:hAnsi="Segoe UI" w:cs="Segoe UI"/>
        </w:rPr>
        <w:t>» отводится:</w:t>
      </w:r>
    </w:p>
    <w:tbl>
      <w:tblPr>
        <w:tblStyle w:val="a6"/>
        <w:tblW w:w="4888" w:type="pct"/>
        <w:tblInd w:w="108" w:type="dxa"/>
        <w:tblLook w:val="04A0" w:firstRow="1" w:lastRow="0" w:firstColumn="1" w:lastColumn="0" w:noHBand="0" w:noVBand="1"/>
      </w:tblPr>
      <w:tblGrid>
        <w:gridCol w:w="2953"/>
        <w:gridCol w:w="3449"/>
        <w:gridCol w:w="2955"/>
      </w:tblGrid>
      <w:tr w:rsidR="00C32098" w:rsidRPr="006515FA" w:rsidTr="00C04438">
        <w:tc>
          <w:tcPr>
            <w:tcW w:w="1578" w:type="pct"/>
          </w:tcPr>
          <w:p w:rsidR="00C32098" w:rsidRPr="006515FA" w:rsidRDefault="00D903AB" w:rsidP="00C04438">
            <w:pPr>
              <w:spacing w:line="276" w:lineRule="auto"/>
              <w:jc w:val="center"/>
              <w:rPr>
                <w:rFonts w:ascii="Segoe UI" w:hAnsi="Segoe UI" w:cs="Segoe UI"/>
                <w:b/>
                <w:sz w:val="20"/>
              </w:rPr>
            </w:pPr>
            <w:r w:rsidRPr="006515FA">
              <w:rPr>
                <w:rFonts w:ascii="Segoe UI" w:hAnsi="Segoe UI" w:cs="Segoe UI"/>
                <w:b/>
                <w:sz w:val="20"/>
              </w:rPr>
              <w:t>Год обучения</w:t>
            </w:r>
          </w:p>
        </w:tc>
        <w:tc>
          <w:tcPr>
            <w:tcW w:w="1843" w:type="pct"/>
          </w:tcPr>
          <w:p w:rsidR="00C32098" w:rsidRPr="006515FA" w:rsidRDefault="00C32098" w:rsidP="00C04438">
            <w:pPr>
              <w:spacing w:line="276" w:lineRule="auto"/>
              <w:jc w:val="center"/>
              <w:rPr>
                <w:rFonts w:ascii="Segoe UI" w:eastAsia="Arial Unicode MS" w:hAnsi="Segoe UI" w:cs="Segoe UI"/>
                <w:b/>
                <w:kern w:val="1"/>
                <w:sz w:val="20"/>
                <w:szCs w:val="22"/>
                <w:lang w:eastAsia="ar-SA"/>
              </w:rPr>
            </w:pPr>
            <w:r w:rsidRPr="006515FA">
              <w:rPr>
                <w:rFonts w:ascii="Segoe UI" w:hAnsi="Segoe UI" w:cs="Segoe UI"/>
                <w:b/>
                <w:sz w:val="20"/>
              </w:rPr>
              <w:t>Количество часов в неделю</w:t>
            </w:r>
          </w:p>
        </w:tc>
        <w:tc>
          <w:tcPr>
            <w:tcW w:w="1579" w:type="pct"/>
          </w:tcPr>
          <w:p w:rsidR="00C32098" w:rsidRPr="006515FA" w:rsidRDefault="00C32098" w:rsidP="00C04438">
            <w:pPr>
              <w:spacing w:line="276" w:lineRule="auto"/>
              <w:jc w:val="center"/>
              <w:rPr>
                <w:rFonts w:ascii="Segoe UI" w:hAnsi="Segoe UI" w:cs="Segoe UI"/>
                <w:b/>
                <w:sz w:val="20"/>
              </w:rPr>
            </w:pPr>
            <w:r w:rsidRPr="006515FA">
              <w:rPr>
                <w:rFonts w:ascii="Segoe UI" w:hAnsi="Segoe UI" w:cs="Segoe UI"/>
                <w:b/>
                <w:sz w:val="20"/>
              </w:rPr>
              <w:t>Количество часов в год</w:t>
            </w:r>
          </w:p>
        </w:tc>
      </w:tr>
      <w:tr w:rsidR="00C32098" w:rsidRPr="006515FA" w:rsidTr="00C04438">
        <w:tc>
          <w:tcPr>
            <w:tcW w:w="1578" w:type="pct"/>
          </w:tcPr>
          <w:p w:rsidR="00C32098" w:rsidRPr="006515FA" w:rsidRDefault="0002129E" w:rsidP="00C04438">
            <w:pPr>
              <w:spacing w:line="276" w:lineRule="auto"/>
              <w:jc w:val="center"/>
              <w:rPr>
                <w:rFonts w:ascii="Segoe UI" w:hAnsi="Segoe UI" w:cs="Segoe UI"/>
                <w:sz w:val="20"/>
              </w:rPr>
            </w:pPr>
            <w:bookmarkStart w:id="3" w:name="_GoBack"/>
            <w:bookmarkEnd w:id="3"/>
            <w:r>
              <w:rPr>
                <w:rFonts w:ascii="Segoe UI" w:hAnsi="Segoe UI" w:cs="Segoe UI"/>
                <w:sz w:val="20"/>
              </w:rPr>
              <w:t>2</w:t>
            </w:r>
          </w:p>
        </w:tc>
        <w:tc>
          <w:tcPr>
            <w:tcW w:w="1843" w:type="pct"/>
            <w:vAlign w:val="center"/>
          </w:tcPr>
          <w:p w:rsidR="00C32098" w:rsidRPr="006515FA" w:rsidRDefault="006515FA" w:rsidP="00C04438">
            <w:pPr>
              <w:spacing w:line="276" w:lineRule="auto"/>
              <w:jc w:val="center"/>
              <w:rPr>
                <w:rFonts w:ascii="Segoe UI" w:hAnsi="Segoe UI" w:cs="Segoe UI"/>
                <w:sz w:val="20"/>
              </w:rPr>
            </w:pPr>
            <w:r w:rsidRPr="006515FA">
              <w:rPr>
                <w:rFonts w:ascii="Segoe UI" w:hAnsi="Segoe UI" w:cs="Segoe UI"/>
                <w:sz w:val="20"/>
              </w:rPr>
              <w:t>2</w:t>
            </w:r>
          </w:p>
        </w:tc>
        <w:tc>
          <w:tcPr>
            <w:tcW w:w="1579" w:type="pct"/>
            <w:vAlign w:val="center"/>
          </w:tcPr>
          <w:p w:rsidR="00C32098" w:rsidRPr="006515FA" w:rsidRDefault="006515FA" w:rsidP="00C04438">
            <w:pPr>
              <w:spacing w:line="276" w:lineRule="auto"/>
              <w:jc w:val="center"/>
              <w:rPr>
                <w:rFonts w:ascii="Segoe UI" w:hAnsi="Segoe UI" w:cs="Segoe UI"/>
                <w:sz w:val="20"/>
              </w:rPr>
            </w:pPr>
            <w:r w:rsidRPr="006515FA">
              <w:rPr>
                <w:rFonts w:ascii="Segoe UI" w:hAnsi="Segoe UI" w:cs="Segoe UI"/>
                <w:sz w:val="20"/>
              </w:rPr>
              <w:t>72</w:t>
            </w:r>
          </w:p>
        </w:tc>
      </w:tr>
    </w:tbl>
    <w:p w:rsidR="008D3EFC" w:rsidRPr="006515FA" w:rsidRDefault="008D3EFC">
      <w:pPr>
        <w:rPr>
          <w:rFonts w:ascii="Segoe UI" w:hAnsi="Segoe UI" w:cs="Segoe UI"/>
        </w:rPr>
      </w:pPr>
    </w:p>
    <w:sectPr w:rsidR="008D3EFC" w:rsidRPr="00651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43900"/>
    <w:multiLevelType w:val="hybridMultilevel"/>
    <w:tmpl w:val="EADCAF02"/>
    <w:lvl w:ilvl="0" w:tplc="5080C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50"/>
    <w:rsid w:val="0002129E"/>
    <w:rsid w:val="000D0B70"/>
    <w:rsid w:val="00156484"/>
    <w:rsid w:val="00596392"/>
    <w:rsid w:val="006515FA"/>
    <w:rsid w:val="00685E91"/>
    <w:rsid w:val="007911E7"/>
    <w:rsid w:val="008C3250"/>
    <w:rsid w:val="008D3EFC"/>
    <w:rsid w:val="00C32098"/>
    <w:rsid w:val="00C3215D"/>
    <w:rsid w:val="00D3438A"/>
    <w:rsid w:val="00D903AB"/>
    <w:rsid w:val="00F26C60"/>
    <w:rsid w:val="00F4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5778"/>
  <w15:docId w15:val="{FD467535-7F48-44CC-B0FE-7DCB7D84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1385</Words>
  <Characters>7896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Кострулева Е.О.</dc:creator>
  <cp:lastModifiedBy>Кострулева Е.О.</cp:lastModifiedBy>
  <cp:revision>7</cp:revision>
  <dcterms:created xsi:type="dcterms:W3CDTF">2022-03-25T09:15:00Z</dcterms:created>
  <dcterms:modified xsi:type="dcterms:W3CDTF">2022-10-20T07:09:00Z</dcterms:modified>
</cp:coreProperties>
</file>