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014195">
        <w:rPr>
          <w:rFonts w:ascii="Segoe UI" w:eastAsia="Arial Unicode MS" w:hAnsi="Segoe UI" w:cs="Segoe UI"/>
          <w:b/>
          <w:lang w:eastAsia="ar-SA" w:bidi="en-US"/>
        </w:rPr>
        <w:t>СТРЕЙТЧИНГ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proofErr w:type="spellStart"/>
      <w:r w:rsidR="00014195">
        <w:rPr>
          <w:rFonts w:ascii="Segoe UI" w:eastAsia="@Arial Unicode MS" w:hAnsi="Segoe UI" w:cs="Segoe UI"/>
          <w:color w:val="000000"/>
          <w:lang w:eastAsia="ar-SA"/>
        </w:rPr>
        <w:t>Стрейтчинг</w:t>
      </w:r>
      <w:proofErr w:type="spellEnd"/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014195" w:rsidRDefault="000D0B70" w:rsidP="0001419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proofErr w:type="spellStart"/>
      <w:r w:rsidR="00014195">
        <w:rPr>
          <w:rFonts w:ascii="Segoe UI" w:hAnsi="Segoe UI" w:cs="Segoe UI"/>
          <w:szCs w:val="28"/>
        </w:rPr>
        <w:t>Стрейтчинг</w:t>
      </w:r>
      <w:proofErr w:type="spellEnd"/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1" w:name="_Toc70000256"/>
      <w:r w:rsidR="00014195">
        <w:rPr>
          <w:rFonts w:ascii="Segoe UI" w:hAnsi="Segoe UI" w:cs="Segoe UI"/>
        </w:rPr>
        <w:t>заключается в создании условий для всестороннего развития личности обучающихся с умственной отсталостью (интеллектуальными нарушениями) в процессе приобщения их к физической культуре и спорту, создание условий для оказания помощи каждому учащемуся в осознании своих способностей, их развития, сохранения и укрепления здоровья.</w:t>
      </w:r>
    </w:p>
    <w:p w:rsidR="006515FA" w:rsidRPr="006515FA" w:rsidRDefault="006515FA" w:rsidP="00014195">
      <w:pPr>
        <w:pStyle w:val="a3"/>
        <w:shd w:val="clear" w:color="auto" w:fill="FFFFFF"/>
        <w:ind w:left="0" w:firstLine="709"/>
        <w:jc w:val="both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1"/>
      <w:proofErr w:type="spellStart"/>
      <w:r w:rsidR="00014195">
        <w:rPr>
          <w:rStyle w:val="20"/>
          <w:rFonts w:ascii="Segoe UI" w:hAnsi="Segoe UI" w:cs="Segoe UI"/>
        </w:rPr>
        <w:t>Стрейтчинг</w:t>
      </w:r>
      <w:proofErr w:type="spellEnd"/>
      <w:r w:rsidRPr="006515FA">
        <w:rPr>
          <w:rFonts w:ascii="Segoe UI" w:eastAsiaTheme="minorEastAsia" w:hAnsi="Segoe UI" w:cs="Segoe UI"/>
          <w:b/>
        </w:rPr>
        <w:t>»</w:t>
      </w:r>
    </w:p>
    <w:p w:rsidR="00014195" w:rsidRDefault="00014195" w:rsidP="0001419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</w:rPr>
      </w:pPr>
      <w:bookmarkStart w:id="2" w:name="_Toc70000260"/>
      <w:r>
        <w:rPr>
          <w:rFonts w:ascii="Segoe UI" w:hAnsi="Segoe UI" w:cs="Segoe UI"/>
        </w:rPr>
        <w:t>При организации занятий учитываются возрастные особенности обучающихся, и обеспечивается баланс между двигательно-активными и статическими занятиями.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014195" w:rsidRDefault="00014195" w:rsidP="00014195">
      <w:pPr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Категория обучающихся с умственной отсталостью (интеллектуальными нарушениями) характеризуется наличием различных проблем в двигательной сфере: от общего недостатка двигательного опыта и слабой организации произвольных движений из-за нарушений развития сенсорной системы до двигательных нарушений неврологического генеза.</w:t>
      </w:r>
    </w:p>
    <w:p w:rsidR="00014195" w:rsidRDefault="00014195" w:rsidP="00014195">
      <w:pPr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Выраженные нарушения сенсорно-перцептивных процессов, преобладающие в структуре нарушений при умственной отсталости (интеллектуальных нарушениях)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014195" w:rsidRDefault="00014195" w:rsidP="00014195">
      <w:pPr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Помимо двигательных нарушений, у данной категории обучающихся наблюдаются нарушения зрения, слуха, речи, поведения, эмоционально-волевой сферы различной степени выраженности. Многообразие таких вариаций обуславливает неоднородность этой группы.</w:t>
      </w:r>
    </w:p>
    <w:p w:rsidR="00014195" w:rsidRDefault="00014195" w:rsidP="00014195">
      <w:pPr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Курс физкультурно-спортивной направленности «</w:t>
      </w:r>
      <w:proofErr w:type="spellStart"/>
      <w:r>
        <w:rPr>
          <w:rFonts w:ascii="Segoe UI" w:eastAsia="Times New Roman" w:hAnsi="Segoe UI" w:cs="Segoe UI"/>
        </w:rPr>
        <w:t>Стрейтчинг</w:t>
      </w:r>
      <w:proofErr w:type="spellEnd"/>
      <w:r>
        <w:rPr>
          <w:rFonts w:ascii="Segoe UI" w:eastAsia="Times New Roman" w:hAnsi="Segoe UI" w:cs="Segoe UI"/>
        </w:rPr>
        <w:t>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предметами, участие в игровой деятельности или общение с другими людьми.</w:t>
      </w:r>
    </w:p>
    <w:p w:rsidR="00596392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szCs w:val="28"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proofErr w:type="spellStart"/>
      <w:r w:rsidR="00014195">
        <w:rPr>
          <w:rStyle w:val="20"/>
          <w:rFonts w:ascii="Segoe UI" w:hAnsi="Segoe UI" w:cs="Segoe UI"/>
        </w:rPr>
        <w:t>Стрейтчинг</w:t>
      </w:r>
      <w:proofErr w:type="spellEnd"/>
      <w:r w:rsidRPr="006515FA">
        <w:rPr>
          <w:rStyle w:val="20"/>
          <w:rFonts w:ascii="Segoe UI" w:hAnsi="Segoe UI" w:cs="Segoe UI"/>
        </w:rPr>
        <w:t>»</w:t>
      </w:r>
      <w:bookmarkEnd w:id="2"/>
      <w:r w:rsidRPr="006515FA">
        <w:rPr>
          <w:rFonts w:ascii="Segoe UI" w:hAnsi="Segoe UI" w:cs="Segoe UI"/>
          <w:szCs w:val="28"/>
        </w:rPr>
        <w:t xml:space="preserve"> 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>Игры для развития музыкального слуха.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Игры «Шапочка. Игры «Гусеницы». Двигательно-речевые игры («Цапля сохла», «Шалтай-болтай», «Лиса», «Считалочка»). Игра «Музыкальная лесенка». Игра «</w:t>
      </w:r>
      <w:proofErr w:type="spellStart"/>
      <w:r w:rsidRPr="00BE25D0">
        <w:rPr>
          <w:rFonts w:ascii="Segoe UI" w:eastAsia="Times New Roman" w:hAnsi="Segoe UI" w:cs="Segoe UI"/>
          <w:color w:val="000000"/>
        </w:rPr>
        <w:t>Колокольцы</w:t>
      </w:r>
      <w:proofErr w:type="spellEnd"/>
      <w:r w:rsidRPr="00BE25D0">
        <w:rPr>
          <w:rFonts w:ascii="Segoe UI" w:eastAsia="Times New Roman" w:hAnsi="Segoe UI" w:cs="Segoe UI"/>
          <w:color w:val="000000"/>
        </w:rPr>
        <w:t>- бубенцы». Игра «Игра с платочком». Игры «Шаг и бег». Игра «</w:t>
      </w:r>
      <w:proofErr w:type="spellStart"/>
      <w:r w:rsidRPr="00BE25D0">
        <w:rPr>
          <w:rFonts w:ascii="Segoe UI" w:eastAsia="Times New Roman" w:hAnsi="Segoe UI" w:cs="Segoe UI"/>
          <w:color w:val="000000"/>
        </w:rPr>
        <w:t>Воротики</w:t>
      </w:r>
      <w:proofErr w:type="spellEnd"/>
      <w:r w:rsidRPr="00BE25D0">
        <w:rPr>
          <w:rFonts w:ascii="Segoe UI" w:eastAsia="Times New Roman" w:hAnsi="Segoe UI" w:cs="Segoe UI"/>
          <w:color w:val="000000"/>
        </w:rPr>
        <w:t>». Игра «Передай мяч». Игры «Звездная эстафета». Игры «Змейка».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>Физическая подготовка.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ab/>
      </w:r>
      <w:r w:rsidRPr="00BE25D0">
        <w:rPr>
          <w:rFonts w:ascii="Segoe UI" w:eastAsia="Times New Roman" w:hAnsi="Segoe UI" w:cs="Segoe UI"/>
          <w:color w:val="000000"/>
        </w:rPr>
        <w:t>Общая физическая подготовка: упражнения для развития координационных способностей; упражнения для развития гибкости; упражнения для развития силовых способностей; упражнения для развития скоростных способностей; упражнения для развития выносливости. Специальная физическая подготовка: упражнения для регуляции пространственно-временных параметров движений; упражнения к сохранению устойчивости позы; упражнения для произвольного расслабления мышц; упражнения для развития специальных силовых способностей; упражнения для развития специальных скоростных способностей; упражнения для развития выносливости.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>Игры для развития быстроты реакции.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Игры «Снежинки». Игра «</w:t>
      </w:r>
      <w:proofErr w:type="spellStart"/>
      <w:r w:rsidRPr="00BE25D0">
        <w:rPr>
          <w:rFonts w:ascii="Segoe UI" w:eastAsia="Times New Roman" w:hAnsi="Segoe UI" w:cs="Segoe UI"/>
          <w:color w:val="000000"/>
        </w:rPr>
        <w:t>Повторялки</w:t>
      </w:r>
      <w:proofErr w:type="spellEnd"/>
      <w:r w:rsidRPr="00BE25D0">
        <w:rPr>
          <w:rFonts w:ascii="Segoe UI" w:eastAsia="Times New Roman" w:hAnsi="Segoe UI" w:cs="Segoe UI"/>
          <w:color w:val="000000"/>
        </w:rPr>
        <w:t xml:space="preserve">». Игра «Лягушка». Игра «Кошки - мышки». Игра «Хоровод». Игра «Парами от водящего». Игра «Бег цепочкой». Игра «Скорее займи место». Игра «Колесо».  Игра «Борьба за флажки». 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 xml:space="preserve">Общеразвивающие элементы танца. 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Движения на развитие координации.</w:t>
      </w:r>
      <w:r w:rsidRPr="00BE25D0">
        <w:rPr>
          <w:rFonts w:ascii="Segoe UI" w:eastAsia="Times New Roman" w:hAnsi="Segoe UI" w:cs="Segoe UI"/>
          <w:b/>
          <w:i/>
          <w:color w:val="000000"/>
        </w:rPr>
        <w:t xml:space="preserve"> </w:t>
      </w:r>
      <w:r w:rsidRPr="00BE25D0">
        <w:rPr>
          <w:rFonts w:ascii="Segoe UI" w:eastAsia="Times New Roman" w:hAnsi="Segoe UI" w:cs="Segoe UI"/>
          <w:color w:val="000000"/>
        </w:rPr>
        <w:t>Упражнения для развития равновесия.</w:t>
      </w:r>
      <w:r w:rsidRPr="00BE25D0">
        <w:rPr>
          <w:rFonts w:ascii="Segoe UI" w:eastAsia="Times New Roman" w:hAnsi="Segoe UI" w:cs="Segoe UI"/>
          <w:b/>
          <w:i/>
          <w:color w:val="000000"/>
        </w:rPr>
        <w:t xml:space="preserve"> </w:t>
      </w:r>
      <w:r w:rsidRPr="00BE25D0">
        <w:rPr>
          <w:rFonts w:ascii="Segoe UI" w:eastAsia="Times New Roman" w:hAnsi="Segoe UI" w:cs="Segoe UI"/>
          <w:color w:val="000000"/>
        </w:rPr>
        <w:t>Перестроение из одного рисунка в другой.</w:t>
      </w:r>
      <w:r w:rsidRPr="00BE25D0">
        <w:rPr>
          <w:rFonts w:ascii="Segoe UI" w:eastAsia="Times New Roman" w:hAnsi="Segoe UI" w:cs="Segoe UI"/>
          <w:b/>
          <w:i/>
          <w:color w:val="000000"/>
        </w:rPr>
        <w:t xml:space="preserve"> </w:t>
      </w:r>
      <w:r w:rsidRPr="00BE25D0">
        <w:rPr>
          <w:rFonts w:ascii="Segoe UI" w:eastAsia="Times New Roman" w:hAnsi="Segoe UI" w:cs="Segoe UI"/>
          <w:color w:val="000000"/>
        </w:rPr>
        <w:t>Движения по кругу, танцевальные движения в образах.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 xml:space="preserve">Игровой </w:t>
      </w:r>
      <w:proofErr w:type="spellStart"/>
      <w:r w:rsidRPr="00BE25D0">
        <w:rPr>
          <w:rFonts w:ascii="Segoe UI" w:eastAsia="Times New Roman" w:hAnsi="Segoe UI" w:cs="Segoe UI"/>
          <w:b/>
          <w:i/>
          <w:color w:val="000000"/>
        </w:rPr>
        <w:t>стрейтчинг</w:t>
      </w:r>
      <w:proofErr w:type="spellEnd"/>
      <w:r w:rsidRPr="00BE25D0">
        <w:rPr>
          <w:rFonts w:ascii="Segoe UI" w:eastAsia="Times New Roman" w:hAnsi="Segoe UI" w:cs="Segoe UI"/>
          <w:b/>
          <w:i/>
          <w:color w:val="000000"/>
        </w:rPr>
        <w:t xml:space="preserve"> (разные виды шагов). 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Сказка «Цыпленок и солнышко» (ходьба, бег, змея).</w:t>
      </w:r>
      <w:r w:rsidRPr="00BE25D0">
        <w:rPr>
          <w:rFonts w:ascii="Segoe UI" w:eastAsia="Times New Roman" w:hAnsi="Segoe UI" w:cs="Segoe UI"/>
          <w:b/>
          <w:i/>
          <w:color w:val="000000"/>
        </w:rPr>
        <w:t xml:space="preserve"> </w:t>
      </w:r>
      <w:r w:rsidRPr="00BE25D0">
        <w:rPr>
          <w:rFonts w:ascii="Segoe UI" w:eastAsia="Times New Roman" w:hAnsi="Segoe UI" w:cs="Segoe UI"/>
          <w:color w:val="000000"/>
        </w:rPr>
        <w:t>Сказка «Спать пора» (ходьба, горка, пчелка, веточка).</w:t>
      </w:r>
      <w:r w:rsidRPr="00BE25D0">
        <w:rPr>
          <w:rFonts w:ascii="Segoe UI" w:eastAsia="Times New Roman" w:hAnsi="Segoe UI" w:cs="Segoe UI"/>
          <w:b/>
          <w:i/>
          <w:color w:val="000000"/>
        </w:rPr>
        <w:t xml:space="preserve"> </w:t>
      </w:r>
      <w:r w:rsidRPr="00BE25D0">
        <w:rPr>
          <w:rFonts w:ascii="Segoe UI" w:eastAsia="Times New Roman" w:hAnsi="Segoe UI" w:cs="Segoe UI"/>
          <w:color w:val="000000"/>
        </w:rPr>
        <w:t>Сказка «</w:t>
      </w:r>
      <w:proofErr w:type="spellStart"/>
      <w:r w:rsidRPr="00BE25D0">
        <w:rPr>
          <w:rFonts w:ascii="Segoe UI" w:eastAsia="Times New Roman" w:hAnsi="Segoe UI" w:cs="Segoe UI"/>
          <w:color w:val="000000"/>
        </w:rPr>
        <w:t>Лесовички</w:t>
      </w:r>
      <w:proofErr w:type="spellEnd"/>
      <w:r w:rsidRPr="00BE25D0">
        <w:rPr>
          <w:rFonts w:ascii="Segoe UI" w:eastAsia="Times New Roman" w:hAnsi="Segoe UI" w:cs="Segoe UI"/>
          <w:color w:val="000000"/>
        </w:rPr>
        <w:t>» (бег, кошечка, паучок, орешек, горка).</w:t>
      </w:r>
      <w:r w:rsidRPr="00BE25D0">
        <w:rPr>
          <w:rFonts w:ascii="Segoe UI" w:eastAsia="Times New Roman" w:hAnsi="Segoe UI" w:cs="Segoe UI"/>
          <w:b/>
          <w:i/>
          <w:color w:val="000000"/>
        </w:rPr>
        <w:t xml:space="preserve"> </w:t>
      </w:r>
      <w:r w:rsidRPr="00BE25D0">
        <w:rPr>
          <w:rFonts w:ascii="Segoe UI" w:eastAsia="Times New Roman" w:hAnsi="Segoe UI" w:cs="Segoe UI"/>
          <w:color w:val="000000"/>
        </w:rPr>
        <w:t>Сказка «Кто поможет воробью?» (ходьба, бег, горка, змея, птица).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lastRenderedPageBreak/>
        <w:t xml:space="preserve">Игровой </w:t>
      </w:r>
      <w:proofErr w:type="spellStart"/>
      <w:r w:rsidRPr="00BE25D0">
        <w:rPr>
          <w:rFonts w:ascii="Segoe UI" w:eastAsia="Times New Roman" w:hAnsi="Segoe UI" w:cs="Segoe UI"/>
          <w:b/>
          <w:i/>
          <w:color w:val="000000"/>
        </w:rPr>
        <w:t>стрейтчинг</w:t>
      </w:r>
      <w:proofErr w:type="spellEnd"/>
      <w:r w:rsidRPr="00BE25D0">
        <w:rPr>
          <w:rFonts w:ascii="Segoe UI" w:eastAsia="Times New Roman" w:hAnsi="Segoe UI" w:cs="Segoe UI"/>
          <w:b/>
          <w:i/>
          <w:color w:val="000000"/>
        </w:rPr>
        <w:t xml:space="preserve"> (развитие координационных способностей, развитие гибкости).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Сказка «Белая змея» (ходьба, книжка, змея, заяц, муравей). Сказка «Невоспитанный мышонок» (ходьба, рыбка, зайчик, орешек, бег). Сказка «Птица-найденыш» (горка, змея, лодочка, веточка, месяц). Сказка «Как медвежонок сам себя напугал» (медвежонок, горка, лисичка, веточка). Сказка «Три брата» (бег, месяц, птица, орешек, рыбка). Сказка «Рябинка». Сказка «Королевич - змея».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 xml:space="preserve">Аэробика. 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Элементы аэробики. Классическая аэробика.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 xml:space="preserve">Парный </w:t>
      </w:r>
      <w:proofErr w:type="spellStart"/>
      <w:r w:rsidRPr="00BE25D0">
        <w:rPr>
          <w:rFonts w:ascii="Segoe UI" w:eastAsia="Times New Roman" w:hAnsi="Segoe UI" w:cs="Segoe UI"/>
          <w:b/>
          <w:i/>
          <w:color w:val="000000"/>
        </w:rPr>
        <w:t>стрейтчинг</w:t>
      </w:r>
      <w:proofErr w:type="spellEnd"/>
      <w:r w:rsidRPr="00BE25D0">
        <w:rPr>
          <w:rFonts w:ascii="Segoe UI" w:eastAsia="Times New Roman" w:hAnsi="Segoe UI" w:cs="Segoe UI"/>
          <w:b/>
          <w:i/>
          <w:color w:val="000000"/>
        </w:rPr>
        <w:t>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 xml:space="preserve">Комплекс ОРУ в парах без предмета. Комплекс ОРУ </w:t>
      </w:r>
      <w:r>
        <w:rPr>
          <w:rFonts w:ascii="Segoe UI" w:eastAsia="Times New Roman" w:hAnsi="Segoe UI" w:cs="Segoe UI"/>
          <w:color w:val="000000"/>
        </w:rPr>
        <w:t>в</w:t>
      </w:r>
      <w:r w:rsidRPr="00BE25D0">
        <w:rPr>
          <w:rFonts w:ascii="Segoe UI" w:eastAsia="Times New Roman" w:hAnsi="Segoe UI" w:cs="Segoe UI"/>
          <w:color w:val="000000"/>
        </w:rPr>
        <w:t xml:space="preserve"> парах с предметами. Парные упражнения на развитие активной гибкости. Парные упражнения для развития пассивной гибкости.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>Ритмические упражнения (развитие ориентировки в пространстве).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 xml:space="preserve">Выполнение различных строевых упражнений: построения, перестроения. «Жучки» - игра на быстроту реакции, ориентировку в пространстве. «Вправо - влево» - игра помогает запомнить правую и левую стороны тела. «Поезд» - игра на ориентировку в пространстве. «Ищи свою игрушку» - игра на ориентировку в пространстве. «Вправо - влево» - игра помогает запомнить правую и левую стороны тела. «Пузырь» - умение построить рисунок – круг. 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BE25D0">
        <w:rPr>
          <w:rFonts w:ascii="Segoe UI" w:eastAsia="Times New Roman" w:hAnsi="Segoe UI" w:cs="Segoe UI"/>
          <w:b/>
          <w:i/>
          <w:color w:val="000000"/>
        </w:rPr>
        <w:t>Ритмические упражнения (развитие внимания, чувства ритма).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«Лягушки и аисты» - игра на внимание, умение различать музыкальные фрагменты. «Медведь и дети» - игра на воображение. «Зоопарк» - умение детей правильно передавать движение зверей, различать музыкальные фрагменты и точно под соответствующую музыку показывать движения. Игра «Запрещенное движение». Выполнение упражнений по музыку.</w:t>
      </w:r>
    </w:p>
    <w:p w:rsidR="00014195" w:rsidRPr="00BE25D0" w:rsidRDefault="00014195" w:rsidP="00014195">
      <w:pPr>
        <w:ind w:firstLine="709"/>
        <w:jc w:val="both"/>
        <w:rPr>
          <w:rFonts w:ascii="Segoe UI" w:eastAsia="Times New Roman" w:hAnsi="Segoe UI" w:cs="Segoe UI"/>
          <w:b/>
          <w:i/>
          <w:color w:val="000000"/>
        </w:rPr>
      </w:pPr>
      <w:proofErr w:type="spellStart"/>
      <w:r w:rsidRPr="00BE25D0">
        <w:rPr>
          <w:rFonts w:ascii="Segoe UI" w:eastAsia="Times New Roman" w:hAnsi="Segoe UI" w:cs="Segoe UI"/>
          <w:b/>
          <w:i/>
          <w:color w:val="000000"/>
        </w:rPr>
        <w:t>Фитбол</w:t>
      </w:r>
      <w:proofErr w:type="spellEnd"/>
      <w:r w:rsidRPr="00BE25D0">
        <w:rPr>
          <w:rFonts w:ascii="Segoe UI" w:eastAsia="Times New Roman" w:hAnsi="Segoe UI" w:cs="Segoe UI"/>
          <w:b/>
          <w:i/>
          <w:color w:val="000000"/>
        </w:rPr>
        <w:t>.</w:t>
      </w:r>
    </w:p>
    <w:p w:rsidR="00014195" w:rsidRPr="00014195" w:rsidRDefault="00014195" w:rsidP="00014195">
      <w:pPr>
        <w:ind w:firstLine="709"/>
        <w:jc w:val="both"/>
        <w:rPr>
          <w:rFonts w:ascii="Segoe UI" w:eastAsia="Times New Roman" w:hAnsi="Segoe UI" w:cs="Segoe UI"/>
          <w:color w:val="000000"/>
        </w:rPr>
      </w:pPr>
      <w:r w:rsidRPr="00BE25D0">
        <w:rPr>
          <w:rFonts w:ascii="Segoe UI" w:eastAsia="Times New Roman" w:hAnsi="Segoe UI" w:cs="Segoe UI"/>
          <w:color w:val="000000"/>
        </w:rPr>
        <w:t>Упражнения для развития силовых способностей. Упражнения для развития подвижности в крупных суставах. Упражнения для развития активной гибкости. Упражнения для развития пассивной гибкости. Упражнения для развития прыгучести. Упражнения для развития координационных способностей.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bookmarkStart w:id="3" w:name="_Toc70000257"/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D903AB" w:rsidRPr="006515FA">
        <w:rPr>
          <w:rFonts w:ascii="Segoe UI" w:hAnsi="Segoe UI" w:cs="Segoe UI"/>
        </w:rPr>
        <w:t>«</w:t>
      </w:r>
      <w:proofErr w:type="spellStart"/>
      <w:r w:rsidR="00014195">
        <w:rPr>
          <w:rFonts w:ascii="Segoe UI" w:hAnsi="Segoe UI" w:cs="Segoe UI"/>
        </w:rPr>
        <w:t>Стрейтчинг</w:t>
      </w:r>
      <w:proofErr w:type="spellEnd"/>
      <w:r w:rsidRPr="006515FA">
        <w:rPr>
          <w:rFonts w:ascii="Segoe UI" w:hAnsi="Segoe UI" w:cs="Segoe UI"/>
        </w:rPr>
        <w:t>» в учебном плане</w:t>
      </w:r>
      <w:bookmarkEnd w:id="3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proofErr w:type="spellStart"/>
      <w:r w:rsidR="00014195">
        <w:rPr>
          <w:rFonts w:ascii="Segoe UI" w:hAnsi="Segoe UI" w:cs="Segoe UI"/>
        </w:rPr>
        <w:t>Стрейтчинг</w:t>
      </w:r>
      <w:proofErr w:type="spellEnd"/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proofErr w:type="spellStart"/>
      <w:r w:rsidR="00014195">
        <w:rPr>
          <w:rFonts w:ascii="Segoe UI" w:hAnsi="Segoe UI" w:cs="Segoe UI"/>
        </w:rPr>
        <w:t>Стрейтчинг</w:t>
      </w:r>
      <w:proofErr w:type="spellEnd"/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 xml:space="preserve">1 </w:t>
            </w:r>
          </w:p>
        </w:tc>
        <w:tc>
          <w:tcPr>
            <w:tcW w:w="1843" w:type="pct"/>
            <w:vAlign w:val="center"/>
          </w:tcPr>
          <w:p w:rsidR="00C32098" w:rsidRPr="006515FA" w:rsidRDefault="00014195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1579" w:type="pct"/>
            <w:vAlign w:val="center"/>
          </w:tcPr>
          <w:p w:rsidR="00C32098" w:rsidRPr="006515FA" w:rsidRDefault="00014195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144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14195"/>
    <w:rsid w:val="000D0B70"/>
    <w:rsid w:val="00156484"/>
    <w:rsid w:val="00596392"/>
    <w:rsid w:val="006515FA"/>
    <w:rsid w:val="00685E91"/>
    <w:rsid w:val="007911E7"/>
    <w:rsid w:val="00802F1F"/>
    <w:rsid w:val="008C3250"/>
    <w:rsid w:val="008D3EFC"/>
    <w:rsid w:val="00C32098"/>
    <w:rsid w:val="00C3215D"/>
    <w:rsid w:val="00D3438A"/>
    <w:rsid w:val="00D903AB"/>
    <w:rsid w:val="00F470D6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Ученик05</cp:lastModifiedBy>
  <cp:revision>8</cp:revision>
  <cp:lastPrinted>2023-06-20T08:53:00Z</cp:lastPrinted>
  <dcterms:created xsi:type="dcterms:W3CDTF">2022-03-25T09:15:00Z</dcterms:created>
  <dcterms:modified xsi:type="dcterms:W3CDTF">2023-06-20T08:54:00Z</dcterms:modified>
</cp:coreProperties>
</file>