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9" w:rsidRPr="009946C9" w:rsidRDefault="009946C9" w:rsidP="009946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color w:val="000000" w:themeColor="text1"/>
        </w:rPr>
        <w:t xml:space="preserve">              </w:t>
      </w:r>
      <w:r w:rsidR="0091662F">
        <w:rPr>
          <w:b/>
          <w:color w:val="000000" w:themeColor="text1"/>
        </w:rPr>
        <w:t xml:space="preserve">  </w:t>
      </w:r>
      <w:r w:rsidRPr="0099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9946C9" w:rsidRPr="009946C9" w:rsidRDefault="009946C9" w:rsidP="009946C9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30E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Речь и альтернативная коммуникация</w:t>
      </w:r>
      <w:r w:rsidRPr="0099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73212" w:rsidRPr="009946C9" w:rsidRDefault="009946C9" w:rsidP="009946C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для дополнительного класса</w:t>
      </w:r>
    </w:p>
    <w:p w:rsidR="00ED710B" w:rsidRPr="00D91B76" w:rsidRDefault="00ED710B" w:rsidP="0091662F">
      <w:pPr>
        <w:pStyle w:val="a3"/>
        <w:spacing w:before="72" w:beforeAutospacing="0" w:after="0" w:afterAutospacing="0" w:line="276" w:lineRule="auto"/>
        <w:jc w:val="center"/>
        <w:rPr>
          <w:b/>
          <w:color w:val="000000" w:themeColor="text1"/>
        </w:rPr>
      </w:pPr>
      <w:r w:rsidRPr="00D91B76">
        <w:rPr>
          <w:b/>
          <w:color w:val="000000" w:themeColor="text1"/>
        </w:rPr>
        <w:t>Пояснительная записка</w:t>
      </w:r>
    </w:p>
    <w:p w:rsidR="00CF302D" w:rsidRDefault="00CF302D" w:rsidP="0091662F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t>Рабочая программа локальный</w:t>
      </w:r>
      <w:r w:rsidR="00773212">
        <w:t xml:space="preserve"> -</w:t>
      </w:r>
      <w:r>
        <w:t xml:space="preserve"> нормативный акт, определяющий объем, порядок, содержание изучения и преподавания учебной дисциплины, </w:t>
      </w:r>
      <w:proofErr w:type="gramStart"/>
      <w:r>
        <w:t>основывающихся</w:t>
      </w:r>
      <w:proofErr w:type="gramEnd"/>
      <w:r>
        <w:t xml:space="preserve"> на  учебном плане образовательного учреждения. Рабочая программа составлена на основе Адаптированной общеобразовательной программы (АООП) образования 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ГБОУ школы № 657, учебного плана ГБОУ школы № 657 на 2017-2018 учебный год.</w:t>
      </w:r>
    </w:p>
    <w:p w:rsidR="00791D24" w:rsidRPr="00ED710B" w:rsidRDefault="00030ECD" w:rsidP="0091662F">
      <w:pPr>
        <w:pStyle w:val="a3"/>
        <w:spacing w:before="72" w:beforeAutospacing="0" w:after="0" w:afterAutospacing="0" w:line="276" w:lineRule="auto"/>
        <w:ind w:firstLine="426"/>
        <w:rPr>
          <w:b/>
          <w:color w:val="FF0000"/>
        </w:rPr>
      </w:pPr>
      <w:r>
        <w:rPr>
          <w:color w:val="000000" w:themeColor="text1"/>
        </w:rPr>
        <w:t xml:space="preserve">      </w:t>
      </w:r>
      <w:r w:rsidR="00791D24" w:rsidRPr="00030ECD">
        <w:rPr>
          <w:color w:val="000000" w:themeColor="text1"/>
        </w:rPr>
        <w:t xml:space="preserve">Речь и альтернативная коммуникация – неотъемлемая составляющая социальной жизни человека. Нарушения развития значительно препятствуют и ограничивают полноценное общение ребёнка. Физическая недостаточность при ДЦП ограничивает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её функций: коммуникативной, познавательной, регулирующей. У многих детей с умеренной умственной отсталостью устная речь (звучащая) отсутствует или нарушена настолько, что понимание её окружающими сильно затруднено, либо невозможно. </w:t>
      </w:r>
    </w:p>
    <w:p w:rsidR="00791D24" w:rsidRPr="00030ECD" w:rsidRDefault="00791D24" w:rsidP="0091662F">
      <w:pPr>
        <w:pStyle w:val="a3"/>
        <w:spacing w:before="0" w:beforeAutospacing="0" w:after="0" w:afterAutospacing="0" w:line="276" w:lineRule="auto"/>
        <w:ind w:firstLine="426"/>
        <w:jc w:val="both"/>
        <w:rPr>
          <w:b/>
          <w:color w:val="000000" w:themeColor="text1"/>
        </w:rPr>
      </w:pPr>
      <w:r w:rsidRPr="00030ECD">
        <w:rPr>
          <w:color w:val="000000" w:themeColor="text1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развитию сохранных речевых механизмов, а также обучению использования альтернативных средств общения.</w:t>
      </w:r>
    </w:p>
    <w:p w:rsidR="00941268" w:rsidRPr="00030ECD" w:rsidRDefault="00941268" w:rsidP="0091662F">
      <w:pPr>
        <w:spacing w:after="0"/>
        <w:ind w:right="22"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>Цель программы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1D24" w:rsidRPr="00030ECD" w:rsidRDefault="00791D24" w:rsidP="009166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791D24" w:rsidRPr="00030ECD" w:rsidRDefault="00791D24" w:rsidP="009166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пределах. Для этого организуется специальная работа по введению ребёнка в более сложную предметную и социальную среду.</w:t>
      </w:r>
    </w:p>
    <w:p w:rsidR="00791D24" w:rsidRPr="00030ECD" w:rsidRDefault="00791D24" w:rsidP="0091662F">
      <w:pPr>
        <w:spacing w:after="0"/>
        <w:ind w:right="2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1268" w:rsidRPr="00030ECD" w:rsidRDefault="00941268" w:rsidP="0091662F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E2212C"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Формирование навыка установления, поддержания и завершения контакта.</w:t>
      </w:r>
    </w:p>
    <w:p w:rsidR="00E2212C" w:rsidRPr="00030ECD" w:rsidRDefault="00E2212C" w:rsidP="0091662F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Формирование умения понимать произнесённые слова, словосочетания, предложения и связные высказывания, различать напечатанные слова.</w:t>
      </w:r>
    </w:p>
    <w:p w:rsidR="00E2212C" w:rsidRPr="00030ECD" w:rsidRDefault="00E2212C" w:rsidP="0091662F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Формирование умения употреблять в общении слова, строить словосочетания, предложения, связные высказывания, писать отдельные буквы и слова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пониманию обращённой речи, пониманию смысла доступных жестов и графических изображений, рисунков;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реагировать на своё имя;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- Учить пониманию и выполнению словесных инструкций (дай,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>, возьми);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lastRenderedPageBreak/>
        <w:t>- Развивать умение пользоваться средствами альтернативной коммуникации (жестом, взглядом);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Развивать умение вступать в контакт, поддерживать и завершать его, используя невербальные и вербальные средства, соблюдая общепринятые правила общения и фиксируя взгляд на лице партнёра;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пользоваться индивидуальными коммуникативными тетрадями, карточками, таблицами с графическими изображениями, либо другим доступным способом.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Развивать предпосылки к осмысленному чтению и письму;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«глобальному» чтению;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Формировать начальные навыки чтения и письма;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Развивать графомоторные навыки.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Создавать у детей предпосылки к развитию речи;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Формировать артикуляционные способности;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Формировать умение произносить гласные звуки (а, о, у, и) и соотносить их с определёнными игрушками;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Формировать умение высказывать свои потребности с помощью жестов и мимики;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пониманию обращённой речи;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Учить пониманию жестов;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Формировать навыки адекватного реагирования на речь взрослого;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Побуждать к эмоционально-звуковому выражению своих чувств;</w:t>
      </w:r>
    </w:p>
    <w:p w:rsidR="00E2212C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- Развивать память и мышление в процессе общения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взрослым на основе обогащения  представлений об окружающем.</w:t>
      </w:r>
    </w:p>
    <w:p w:rsidR="00A5714F" w:rsidRPr="00030ECD" w:rsidRDefault="00A5714F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02D" w:rsidRDefault="00CF302D" w:rsidP="0091662F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2975" w:rsidRPr="008D1E80" w:rsidRDefault="00941268" w:rsidP="00916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Общая характеристика предмета </w:t>
      </w:r>
      <w:r w:rsidR="009D20B8" w:rsidRPr="00030ECD">
        <w:rPr>
          <w:rFonts w:ascii="Times New Roman" w:hAnsi="Times New Roman"/>
          <w:i/>
          <w:color w:val="000000" w:themeColor="text1"/>
          <w:sz w:val="24"/>
          <w:szCs w:val="24"/>
        </w:rPr>
        <w:t>«Речь и альтернативная коммуникация»</w:t>
      </w:r>
      <w:proofErr w:type="gramStart"/>
      <w:r w:rsidR="009D20B8"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42593" w:rsidRPr="00030ECD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710B">
        <w:rPr>
          <w:rFonts w:ascii="Times New Roman" w:hAnsi="Times New Roman"/>
          <w:sz w:val="24"/>
          <w:szCs w:val="24"/>
        </w:rPr>
        <w:t xml:space="preserve">          </w:t>
      </w:r>
      <w:r w:rsidR="003C2975" w:rsidRPr="008D1E80">
        <w:rPr>
          <w:rFonts w:ascii="Times New Roman" w:hAnsi="Times New Roman"/>
          <w:sz w:val="24"/>
          <w:szCs w:val="24"/>
        </w:rPr>
        <w:t xml:space="preserve">Разговорная устная речь представляет собой сложный вид речевой деятельности.  И таким образом развитие коммуникативной функции речи - главная задача обучению предмету </w:t>
      </w:r>
      <w:r w:rsidR="003C2975" w:rsidRPr="003C2975">
        <w:rPr>
          <w:rFonts w:ascii="Times New Roman" w:hAnsi="Times New Roman"/>
          <w:i/>
          <w:sz w:val="24"/>
          <w:szCs w:val="24"/>
        </w:rPr>
        <w:t>«Речь и</w:t>
      </w:r>
      <w:r w:rsidR="003C2975" w:rsidRPr="003C29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альтернативная</w:t>
      </w:r>
      <w:r w:rsidR="003C2975" w:rsidRPr="00030E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коммуникация</w:t>
      </w:r>
      <w:r w:rsidR="003C2975" w:rsidRPr="008D1E80">
        <w:rPr>
          <w:rFonts w:ascii="Times New Roman" w:hAnsi="Times New Roman"/>
          <w:sz w:val="24"/>
          <w:szCs w:val="24"/>
        </w:rPr>
        <w:t xml:space="preserve">». Важная роль отводится обучению восприятию и пониманию выразительных движений естественных жестов, особенно мимики и эмоциональных состояний человека. Использование средств общения, таких как: пиктограммы, карточки с картинками. </w:t>
      </w:r>
    </w:p>
    <w:p w:rsidR="003C2975" w:rsidRDefault="003C2975" w:rsidP="009166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1E80">
        <w:rPr>
          <w:rFonts w:ascii="Times New Roman" w:hAnsi="Times New Roman"/>
          <w:sz w:val="24"/>
          <w:szCs w:val="24"/>
        </w:rPr>
        <w:t xml:space="preserve">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наблюдать, выражать свои впечатления в доступной ребенку </w:t>
      </w:r>
      <w:r>
        <w:rPr>
          <w:rFonts w:ascii="Times New Roman" w:hAnsi="Times New Roman"/>
          <w:sz w:val="24"/>
          <w:szCs w:val="24"/>
        </w:rPr>
        <w:t>форме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D1E80">
        <w:rPr>
          <w:rFonts w:ascii="Times New Roman" w:hAnsi="Times New Roman"/>
          <w:sz w:val="24"/>
          <w:szCs w:val="24"/>
        </w:rPr>
        <w:t>Н</w:t>
      </w:r>
      <w:proofErr w:type="gramEnd"/>
      <w:r w:rsidRPr="008D1E80">
        <w:rPr>
          <w:rFonts w:ascii="Times New Roman" w:hAnsi="Times New Roman"/>
          <w:sz w:val="24"/>
          <w:szCs w:val="24"/>
        </w:rPr>
        <w:t>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3C2975" w:rsidRPr="0041619F" w:rsidRDefault="003C2975" w:rsidP="009166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Особенности уроков </w:t>
      </w:r>
      <w:r w:rsidRPr="00ED710B">
        <w:rPr>
          <w:rFonts w:ascii="Times New Roman" w:hAnsi="Times New Roman"/>
          <w:sz w:val="24"/>
          <w:szCs w:val="24"/>
          <w:lang w:eastAsia="en-US"/>
        </w:rPr>
        <w:t>«Графика и письмо»</w:t>
      </w:r>
      <w:r w:rsidRPr="00ED710B">
        <w:rPr>
          <w:rFonts w:ascii="Times New Roman" w:hAnsi="Times New Roman"/>
          <w:sz w:val="24"/>
          <w:szCs w:val="24"/>
        </w:rPr>
        <w:t xml:space="preserve"> </w:t>
      </w:r>
      <w:r w:rsidRPr="0041619F">
        <w:rPr>
          <w:rFonts w:ascii="Times New Roman" w:hAnsi="Times New Roman"/>
          <w:sz w:val="24"/>
          <w:szCs w:val="24"/>
        </w:rPr>
        <w:t xml:space="preserve">заключаются в том, что одновременно даются как технические навыки (правильно держать карандаш, правильно пользоваться им при проведении линии и т. д.), так и умения в изображении отдельных элементов букв. 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</w:t>
      </w:r>
      <w:r w:rsidRPr="0041619F">
        <w:rPr>
          <w:rFonts w:ascii="Times New Roman" w:hAnsi="Times New Roman"/>
          <w:sz w:val="24"/>
          <w:szCs w:val="24"/>
        </w:rPr>
        <w:lastRenderedPageBreak/>
        <w:t xml:space="preserve">слогов, слов из разрезной азбуки. Письмо букв следует проводить параллельно с прохождением алфавита. С первых лет обучения следует систематически практиковать зрительные и слуховые диктанты отдельных букв, слов и предложений. </w:t>
      </w:r>
      <w:r w:rsidRPr="0041619F">
        <w:rPr>
          <w:rFonts w:ascii="Times New Roman" w:hAnsi="Times New Roman"/>
          <w:sz w:val="24"/>
          <w:szCs w:val="24"/>
        </w:rPr>
        <w:br/>
        <w:t xml:space="preserve">          Необходимо также подчеркнуть, что обучение письму детей с умеренной</w:t>
      </w:r>
      <w:r w:rsidR="00CF302D">
        <w:rPr>
          <w:rFonts w:ascii="Times New Roman" w:hAnsi="Times New Roman"/>
          <w:sz w:val="24"/>
          <w:szCs w:val="24"/>
        </w:rPr>
        <w:t>,</w:t>
      </w:r>
      <w:r w:rsidRPr="0041619F">
        <w:rPr>
          <w:rFonts w:ascii="Times New Roman" w:hAnsi="Times New Roman"/>
          <w:sz w:val="24"/>
          <w:szCs w:val="24"/>
        </w:rPr>
        <w:t xml:space="preserve"> </w:t>
      </w:r>
      <w:r w:rsidR="003038FB">
        <w:rPr>
          <w:rFonts w:ascii="Times New Roman" w:hAnsi="Times New Roman"/>
          <w:color w:val="000000" w:themeColor="text1"/>
          <w:sz w:val="24"/>
          <w:szCs w:val="24"/>
        </w:rPr>
        <w:t xml:space="preserve">тяжелой </w:t>
      </w:r>
      <w:r w:rsidR="00CF302D">
        <w:rPr>
          <w:rFonts w:ascii="Times New Roman" w:hAnsi="Times New Roman"/>
          <w:color w:val="000000" w:themeColor="text1"/>
          <w:sz w:val="24"/>
          <w:szCs w:val="24"/>
        </w:rPr>
        <w:t xml:space="preserve">и глубокой </w:t>
      </w:r>
      <w:r w:rsidRPr="0041619F">
        <w:rPr>
          <w:rFonts w:ascii="Times New Roman" w:hAnsi="Times New Roman"/>
          <w:sz w:val="24"/>
          <w:szCs w:val="24"/>
        </w:rPr>
        <w:t xml:space="preserve">умственной отсталостью носит сугубо практическую направленность, не требующую от учащихся усвоения каких-либо правил.  </w:t>
      </w:r>
    </w:p>
    <w:p w:rsidR="00941268" w:rsidRPr="00030ECD" w:rsidRDefault="00941268" w:rsidP="0091662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>Разделы курса</w:t>
      </w:r>
    </w:p>
    <w:p w:rsidR="00791D24" w:rsidRPr="00030ECD" w:rsidRDefault="00791D24" w:rsidP="009166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</w:t>
      </w:r>
      <w:r w:rsidRPr="00030ECD">
        <w:rPr>
          <w:rFonts w:ascii="Times New Roman" w:hAnsi="Times New Roman"/>
          <w:i/>
          <w:color w:val="000000" w:themeColor="text1"/>
          <w:sz w:val="24"/>
          <w:szCs w:val="24"/>
        </w:rPr>
        <w:t>«Речь и альтернативная коммуникация»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как систематический курс вводится в учебный план и представлен </w:t>
      </w:r>
      <w:r w:rsidRPr="00030EC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следующими разделами: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1D24" w:rsidRPr="00030ECD" w:rsidRDefault="00791D24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«Коммуникация»;</w:t>
      </w:r>
    </w:p>
    <w:p w:rsidR="00791D24" w:rsidRPr="00030ECD" w:rsidRDefault="00791D24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«Развитие речи средствами вербальной и альтернативной коммуникации»;</w:t>
      </w:r>
    </w:p>
    <w:p w:rsidR="008B455F" w:rsidRPr="0091662F" w:rsidRDefault="00791D24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30E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«Чтение и письмо».</w:t>
      </w:r>
      <w:proofErr w:type="gramEnd"/>
    </w:p>
    <w:p w:rsidR="00941268" w:rsidRPr="00030ECD" w:rsidRDefault="00773212" w:rsidP="0091662F">
      <w:pPr>
        <w:tabs>
          <w:tab w:val="left" w:pos="0"/>
        </w:tabs>
        <w:suppressAutoHyphens w:val="0"/>
        <w:spacing w:after="0"/>
        <w:ind w:left="720" w:right="2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Основные формы работы</w:t>
      </w:r>
    </w:p>
    <w:p w:rsidR="00941268" w:rsidRPr="00030ECD" w:rsidRDefault="00941268" w:rsidP="0091662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Основной формой работы</w:t>
      </w: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</w:t>
      </w:r>
      <w:r w:rsidR="00E2212C" w:rsidRPr="00030ECD">
        <w:rPr>
          <w:rFonts w:ascii="Times New Roman" w:hAnsi="Times New Roman"/>
          <w:bCs/>
          <w:i/>
          <w:color w:val="000000" w:themeColor="text1"/>
        </w:rPr>
        <w:t>«</w:t>
      </w:r>
      <w:r w:rsidR="00E2212C" w:rsidRPr="00030ECD">
        <w:rPr>
          <w:rFonts w:ascii="Times New Roman" w:hAnsi="Times New Roman"/>
          <w:i/>
          <w:color w:val="000000" w:themeColor="text1"/>
        </w:rPr>
        <w:t>Речь и альтернативная коммуникация</w:t>
      </w:r>
      <w:r w:rsidR="00E2212C" w:rsidRPr="00030ECD">
        <w:rPr>
          <w:rFonts w:ascii="Times New Roman" w:hAnsi="Times New Roman"/>
          <w:bCs/>
          <w:i/>
          <w:color w:val="000000" w:themeColor="text1"/>
        </w:rPr>
        <w:t>»</w:t>
      </w:r>
      <w:r w:rsidR="00E2212C" w:rsidRPr="00030ECD">
        <w:rPr>
          <w:rFonts w:ascii="Times New Roman" w:hAnsi="Times New Roman"/>
          <w:color w:val="000000" w:themeColor="text1"/>
        </w:rPr>
        <w:t>:</w:t>
      </w:r>
      <w:r w:rsidR="00E2212C" w:rsidRPr="00030ECD">
        <w:rPr>
          <w:rFonts w:ascii="Times New Roman" w:hAnsi="Times New Roman"/>
          <w:b/>
          <w:color w:val="000000" w:themeColor="text1"/>
        </w:rPr>
        <w:br/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>является урок-занятие, так же проводятся практические занятия, экскурсии.</w:t>
      </w:r>
    </w:p>
    <w:p w:rsidR="00941268" w:rsidRPr="00030ECD" w:rsidRDefault="00E2212C" w:rsidP="0091662F">
      <w:pPr>
        <w:suppressAutoHyphens w:val="0"/>
        <w:spacing w:after="0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D15D4">
        <w:rPr>
          <w:rFonts w:ascii="Times New Roman" w:hAnsi="Times New Roman"/>
          <w:sz w:val="24"/>
          <w:szCs w:val="24"/>
        </w:rPr>
        <w:t>Согласно Уставу ГБ</w:t>
      </w:r>
      <w:r w:rsidR="00941268" w:rsidRPr="006D15D4">
        <w:rPr>
          <w:rFonts w:ascii="Times New Roman" w:hAnsi="Times New Roman"/>
          <w:sz w:val="24"/>
          <w:szCs w:val="24"/>
        </w:rPr>
        <w:t>ОУ школы № 657 Приморского района</w:t>
      </w:r>
      <w:r w:rsidR="006D15D4" w:rsidRPr="006D15D4">
        <w:rPr>
          <w:rFonts w:ascii="Times New Roman" w:hAnsi="Times New Roman"/>
          <w:sz w:val="24"/>
          <w:szCs w:val="24"/>
        </w:rPr>
        <w:t>,</w:t>
      </w:r>
      <w:r w:rsidR="00941268" w:rsidRPr="006D15D4">
        <w:rPr>
          <w:rFonts w:ascii="Times New Roman" w:hAnsi="Times New Roman"/>
          <w:sz w:val="24"/>
          <w:szCs w:val="24"/>
        </w:rPr>
        <w:t xml:space="preserve"> по решению</w:t>
      </w:r>
      <w:r w:rsidR="00941268"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Педагогического совета школы текущий контроль успеваемости обучающихся </w:t>
      </w:r>
      <w:r w:rsidR="00CF302D">
        <w:rPr>
          <w:rFonts w:ascii="Times New Roman" w:hAnsi="Times New Roman"/>
          <w:color w:val="000000" w:themeColor="text1"/>
          <w:sz w:val="24"/>
          <w:szCs w:val="24"/>
        </w:rPr>
        <w:t>в классах для детей с умеренной,</w:t>
      </w:r>
      <w:r w:rsidR="003038FB">
        <w:rPr>
          <w:rFonts w:ascii="Times New Roman" w:hAnsi="Times New Roman"/>
          <w:color w:val="000000" w:themeColor="text1"/>
          <w:sz w:val="24"/>
          <w:szCs w:val="24"/>
        </w:rPr>
        <w:t xml:space="preserve"> тяжелой</w:t>
      </w:r>
      <w:r w:rsidR="00CF302D">
        <w:rPr>
          <w:rFonts w:ascii="Times New Roman" w:hAnsi="Times New Roman"/>
          <w:color w:val="000000" w:themeColor="text1"/>
          <w:sz w:val="24"/>
          <w:szCs w:val="24"/>
        </w:rPr>
        <w:t xml:space="preserve"> и глубокой</w:t>
      </w:r>
      <w:r w:rsidR="00303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268" w:rsidRPr="00030ECD">
        <w:rPr>
          <w:rFonts w:ascii="Times New Roman" w:hAnsi="Times New Roman"/>
          <w:color w:val="000000" w:themeColor="text1"/>
          <w:sz w:val="24"/>
          <w:szCs w:val="24"/>
        </w:rPr>
        <w:t>умственной отсталостью   проводится без балльного оценивания.</w:t>
      </w:r>
      <w:proofErr w:type="gramEnd"/>
      <w:r w:rsidR="00941268"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Итоговый контроль  полученных знаний, умений и навыков – безотметочный. Осуществляется в</w:t>
      </w:r>
      <w:r w:rsidR="000D2D97"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форме наблюдения </w:t>
      </w:r>
      <w:r w:rsidR="00941268"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устными ответами,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532437" w:rsidRPr="00030ECD" w:rsidRDefault="00532437" w:rsidP="0091662F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030ECD">
        <w:rPr>
          <w:b/>
          <w:color w:val="000000" w:themeColor="text1"/>
        </w:rPr>
        <w:t>Требования к знаниям и умениям учащихся</w:t>
      </w:r>
    </w:p>
    <w:p w:rsidR="00DD3B15" w:rsidRPr="00030ECD" w:rsidRDefault="004339DA" w:rsidP="0091662F">
      <w:pPr>
        <w:pStyle w:val="a3"/>
        <w:spacing w:before="0" w:beforeAutospacing="0" w:after="0" w:afterAutospacing="0" w:line="276" w:lineRule="auto"/>
        <w:ind w:firstLine="113"/>
        <w:jc w:val="both"/>
        <w:rPr>
          <w:color w:val="000000" w:themeColor="text1"/>
        </w:rPr>
      </w:pPr>
      <w:r w:rsidRPr="00030ECD">
        <w:rPr>
          <w:color w:val="000000" w:themeColor="text1"/>
        </w:rPr>
        <w:t xml:space="preserve">       </w:t>
      </w:r>
      <w:r w:rsidR="00941268" w:rsidRPr="00030ECD">
        <w:rPr>
          <w:color w:val="000000" w:themeColor="text1"/>
        </w:rPr>
        <w:t>В обучен</w:t>
      </w:r>
      <w:r w:rsidR="00CF302D">
        <w:rPr>
          <w:color w:val="000000" w:themeColor="text1"/>
        </w:rPr>
        <w:t xml:space="preserve">ии и развитии детей с умеренной, тяжелой и глубокой </w:t>
      </w:r>
      <w:r w:rsidR="00941268" w:rsidRPr="00030ECD">
        <w:rPr>
          <w:color w:val="000000" w:themeColor="text1"/>
        </w:rPr>
        <w:t xml:space="preserve">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  <w:r w:rsidR="00941268" w:rsidRPr="00030ECD">
        <w:rPr>
          <w:color w:val="000000" w:themeColor="text1"/>
        </w:rPr>
        <w:br/>
      </w:r>
      <w:r w:rsidRPr="00030ECD">
        <w:rPr>
          <w:color w:val="000000" w:themeColor="text1"/>
        </w:rPr>
        <w:t xml:space="preserve">         </w:t>
      </w:r>
      <w:proofErr w:type="gramStart"/>
      <w:r w:rsidR="00941268" w:rsidRPr="00030ECD">
        <w:rPr>
          <w:color w:val="000000" w:themeColor="text1"/>
        </w:rPr>
        <w:t xml:space="preserve">Ожидаемые результаты в овладении предметом </w:t>
      </w:r>
      <w:r w:rsidR="00941268" w:rsidRPr="00030ECD">
        <w:rPr>
          <w:bCs/>
          <w:i/>
          <w:color w:val="000000" w:themeColor="text1"/>
        </w:rPr>
        <w:t>«</w:t>
      </w:r>
      <w:r w:rsidR="00DD3B15" w:rsidRPr="00030ECD">
        <w:rPr>
          <w:i/>
          <w:color w:val="000000" w:themeColor="text1"/>
        </w:rPr>
        <w:t>Речь и альтернативная коммуникация</w:t>
      </w:r>
      <w:r w:rsidR="00941268" w:rsidRPr="00030ECD">
        <w:rPr>
          <w:bCs/>
          <w:i/>
          <w:color w:val="000000" w:themeColor="text1"/>
        </w:rPr>
        <w:t>»</w:t>
      </w:r>
      <w:r w:rsidR="00941268" w:rsidRPr="00030ECD">
        <w:rPr>
          <w:i/>
          <w:color w:val="000000" w:themeColor="text1"/>
        </w:rPr>
        <w:t>:</w:t>
      </w:r>
      <w:r w:rsidR="00941268" w:rsidRPr="00030ECD">
        <w:rPr>
          <w:b/>
          <w:i/>
          <w:color w:val="000000" w:themeColor="text1"/>
        </w:rPr>
        <w:br/>
      </w:r>
      <w:r w:rsidR="00532437" w:rsidRPr="00030ECD">
        <w:rPr>
          <w:color w:val="000000" w:themeColor="text1"/>
        </w:rPr>
        <w:t>-</w:t>
      </w:r>
      <w:r w:rsidR="00DD3B15" w:rsidRPr="00030ECD">
        <w:rPr>
          <w:color w:val="000000" w:themeColor="text1"/>
        </w:rPr>
        <w:t xml:space="preserve">  усвоить навык установления, поддержания и завершения контакта;</w:t>
      </w:r>
      <w:r w:rsidR="00532437" w:rsidRPr="00030ECD">
        <w:rPr>
          <w:color w:val="000000" w:themeColor="text1"/>
        </w:rPr>
        <w:br/>
        <w:t>-</w:t>
      </w:r>
      <w:r w:rsidR="00DD3B15" w:rsidRPr="00030ECD">
        <w:rPr>
          <w:color w:val="000000" w:themeColor="text1"/>
        </w:rPr>
        <w:t xml:space="preserve"> умение понимать произнесённые слова, словосочетания, предложения и связные высказывания, различать напечатанные слова;</w:t>
      </w:r>
      <w:proofErr w:type="gramEnd"/>
    </w:p>
    <w:p w:rsidR="00DD3B15" w:rsidRPr="00030ECD" w:rsidRDefault="00DD3B15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color w:val="000000" w:themeColor="text1"/>
        </w:rPr>
        <w:t xml:space="preserve"> </w:t>
      </w:r>
      <w:r w:rsidR="00532437" w:rsidRPr="00030ECD">
        <w:rPr>
          <w:color w:val="000000" w:themeColor="text1"/>
        </w:rPr>
        <w:t>-</w:t>
      </w:r>
      <w:r w:rsidRPr="00030ECD">
        <w:rPr>
          <w:color w:val="000000" w:themeColor="text1"/>
        </w:rPr>
        <w:t xml:space="preserve"> </w:t>
      </w:r>
      <w:r w:rsidRPr="00030ECD">
        <w:rPr>
          <w:rFonts w:ascii="Times New Roman" w:hAnsi="Times New Roman"/>
          <w:color w:val="000000" w:themeColor="text1"/>
        </w:rPr>
        <w:t xml:space="preserve">умение 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>употреблять в общении слова, строить словосочетания, предложения, связные высказывания, писать отдельные буквы и слова</w:t>
      </w:r>
      <w:r w:rsidR="00532437" w:rsidRPr="00030ECD">
        <w:rPr>
          <w:color w:val="000000" w:themeColor="text1"/>
        </w:rPr>
        <w:t>;</w:t>
      </w:r>
      <w:r w:rsidR="00532437" w:rsidRPr="00030ECD">
        <w:rPr>
          <w:color w:val="000000" w:themeColor="text1"/>
        </w:rPr>
        <w:br/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- понимание и выполнению словесных инструкций (дай,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>, возьми);</w:t>
      </w:r>
    </w:p>
    <w:p w:rsidR="00DD3B15" w:rsidRPr="00030ECD" w:rsidRDefault="00DD3B15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умение пользоваться средствами альтернативной коммуникации (жестом, взглядом);</w:t>
      </w:r>
    </w:p>
    <w:p w:rsidR="00DD3B15" w:rsidRPr="00030ECD" w:rsidRDefault="00DD3B15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умение вступать в контакт, поддерживать и завершать его, используя невербальные и вербальные средства, соблюдая общепринятые правила общения и фиксируя взгляд на лице партнёра;</w:t>
      </w:r>
    </w:p>
    <w:p w:rsidR="00DD3B15" w:rsidRPr="00030ECD" w:rsidRDefault="00DD3B15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 пользоваться индивидуальными коммуникативными тетрадями, карточками, таблицами с графическими изображениями, либо другим доступным способом.</w:t>
      </w:r>
    </w:p>
    <w:p w:rsidR="00E2212C" w:rsidRPr="00030ECD" w:rsidRDefault="00E2212C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- начальные навыки чтения и письма.</w:t>
      </w:r>
    </w:p>
    <w:p w:rsidR="00ED710B" w:rsidRDefault="00ED710B" w:rsidP="0091662F">
      <w:pPr>
        <w:tabs>
          <w:tab w:val="num" w:pos="54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1662F" w:rsidRDefault="0091662F" w:rsidP="0091662F">
      <w:pPr>
        <w:tabs>
          <w:tab w:val="num" w:pos="54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C2975" w:rsidRDefault="003C2975" w:rsidP="0091662F">
      <w:pPr>
        <w:spacing w:after="0"/>
        <w:ind w:left="-284" w:firstLine="56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1268" w:rsidRPr="00030ECD" w:rsidRDefault="00941268" w:rsidP="0091662F">
      <w:pPr>
        <w:spacing w:after="0"/>
        <w:ind w:left="-284" w:firstLine="56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="004339DA" w:rsidRPr="00030EC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программного материала</w:t>
      </w:r>
    </w:p>
    <w:p w:rsidR="000E5E3A" w:rsidRPr="00030ECD" w:rsidRDefault="000E5E3A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030ECD">
        <w:rPr>
          <w:rFonts w:ascii="Times New Roman" w:hAnsi="Times New Roman"/>
          <w:b/>
          <w:i/>
          <w:color w:val="000000" w:themeColor="text1"/>
          <w:sz w:val="24"/>
          <w:szCs w:val="24"/>
        </w:rPr>
        <w:t>Коммуникация.</w:t>
      </w:r>
    </w:p>
    <w:p w:rsidR="000E5E3A" w:rsidRPr="00030ECD" w:rsidRDefault="000E5E3A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Установление зрительного контакта с взрослым. Реагирование на собственное имя. Приветствие собеседника. Привлечение внимание ребёнка звучащими предметами, жестами, изображениями, речью. Поддержание зрительного контакта с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говорящим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Обращение с просьбой о помощи. Выражение согласия и несогласия. Выражение благодарности. Соблюдение очередности в разговоре. Ответы на вопросе. Задавание вопросов. Соблюдение дистанции в разговоре. Общение с собеседником с учётом его эмоционального состояния. Прощание с собеседником. 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Развитие речи средствами вербальной и альтернативной коммуникации.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30EC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Импрессивная речь: 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Понимание слов, обозначающих объекты/субъекты (предметы, материалы, люди, животные и т.п.). Понимание слов, обозначающих функциональное назначение объектов и субъектов, действия. Понимание слов, обозначающих свойства (признаки) объектов и субъектов. Понимание слов, обозначающих состояния, свойства (признаки) действий. Понимание слов, обозначающих количество объектов/субъектов. Понимание слов, обозначающих места расположения объектов/субъектов (пространственные предлоги).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Понимание слов, указывающих на объекты/субъекты (я, ты, мой, свой, это и т.д.).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Понимание словосочетаний, простых предложений. Понимание обобщающих понятий (по возможности). 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30EC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Экспрессивная речь: 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Употребление отдельных звуков, звукоподражаний, звуковых комплексов. Употребление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субъектов. Употребление слов, обозначающих состояния, свойства (признаки) действий. Употребление слов, обозначающих количество объектов/субъектов. Употребление слов, обозначающих места расположения объектов/субъектов (пространственные предлоги). </w:t>
      </w:r>
      <w:proofErr w:type="gramStart"/>
      <w:r w:rsidRPr="00030ECD">
        <w:rPr>
          <w:rFonts w:ascii="Times New Roman" w:hAnsi="Times New Roman"/>
          <w:color w:val="000000" w:themeColor="text1"/>
          <w:sz w:val="24"/>
          <w:szCs w:val="24"/>
        </w:rPr>
        <w:t>Употребление слов, указывающих на объекты/субъекты (я, ты, мой, свой, это и т.д.).</w:t>
      </w:r>
      <w:proofErr w:type="gramEnd"/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Употребление словосочетаний, простых и сложных предложений. Употребление обобщающих понятий. Пересказ текста по плану. Ответы на вопросы по содержанию текста. Определение последовательности событий. Составление элементарного рассказа по последовательно продемонстрированным действиям. Составление простого рассказа о себе. Составление простого рассказа по серии сюжетных картинок. </w:t>
      </w:r>
    </w:p>
    <w:p w:rsidR="000E5E3A" w:rsidRPr="00030ECD" w:rsidRDefault="000E5E3A" w:rsidP="0091662F">
      <w:pPr>
        <w:spacing w:after="0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i/>
          <w:color w:val="000000" w:themeColor="text1"/>
          <w:sz w:val="24"/>
          <w:szCs w:val="24"/>
        </w:rPr>
        <w:t>Чтение и письмо.</w:t>
      </w:r>
    </w:p>
    <w:p w:rsidR="000E5E3A" w:rsidRDefault="000E5E3A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Предпосылки к осмысленному чтению и письму. Узнавание (различение) образов графем (букв). Графические действия с использованием элементов графем: обводка, штриховка, печатание букв (слов). Начальные навыки чтения и письма. Узнавание звука в слоге (слове). Соотнесение звука с буквой. Узнавание графического </w:t>
      </w:r>
      <w:r w:rsidRPr="00030ECD">
        <w:rPr>
          <w:rFonts w:ascii="Times New Roman" w:hAnsi="Times New Roman"/>
          <w:color w:val="000000" w:themeColor="text1"/>
          <w:sz w:val="24"/>
          <w:szCs w:val="24"/>
        </w:rPr>
        <w:lastRenderedPageBreak/>
        <w:t>изображения буквы в слоге (слове). Называние буквы. Чтение слога (слова). Написание буквы (слога, слова, предложения).</w:t>
      </w:r>
    </w:p>
    <w:p w:rsidR="0091662F" w:rsidRPr="0091662F" w:rsidRDefault="0091662F" w:rsidP="00916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62F">
        <w:rPr>
          <w:rFonts w:ascii="Times New Roman" w:hAnsi="Times New Roman"/>
          <w:sz w:val="24"/>
          <w:szCs w:val="24"/>
        </w:rPr>
        <w:t xml:space="preserve">Предмет </w:t>
      </w:r>
      <w:r w:rsidRPr="0091662F">
        <w:rPr>
          <w:rFonts w:ascii="Times New Roman" w:hAnsi="Times New Roman"/>
          <w:i/>
          <w:sz w:val="24"/>
          <w:szCs w:val="24"/>
        </w:rPr>
        <w:t>«Речь и альтернативная коммуникация»</w:t>
      </w:r>
      <w:r w:rsidRPr="0091662F">
        <w:rPr>
          <w:rFonts w:ascii="Times New Roman" w:hAnsi="Times New Roman"/>
          <w:sz w:val="24"/>
          <w:szCs w:val="24"/>
        </w:rPr>
        <w:t xml:space="preserve">  включен как обязательный  учебный  предмет в</w:t>
      </w:r>
      <w:r w:rsidRPr="0091662F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91662F">
        <w:rPr>
          <w:rFonts w:ascii="Times New Roman" w:hAnsi="Times New Roman"/>
          <w:sz w:val="24"/>
          <w:szCs w:val="24"/>
        </w:rPr>
        <w:t>Учебный  план (2вариант) 1 доп. класс  ГБОУ школы № 657 Приморского района СПб. На изучение программы отведено 99 часа, соответствующее годовому календарному плану.</w:t>
      </w:r>
    </w:p>
    <w:p w:rsidR="0091662F" w:rsidRPr="0091662F" w:rsidRDefault="0091662F" w:rsidP="0091662F">
      <w:pPr>
        <w:tabs>
          <w:tab w:val="num" w:pos="5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62F" w:rsidRPr="0091662F" w:rsidRDefault="0091662F" w:rsidP="0091662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1662F" w:rsidRPr="00030ECD" w:rsidRDefault="0091662F" w:rsidP="009166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48C" w:rsidRPr="00030ECD" w:rsidRDefault="00773212" w:rsidP="0091662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Литература для учителя</w:t>
      </w:r>
    </w:p>
    <w:p w:rsidR="0071307D" w:rsidRDefault="00CC6877" w:rsidP="0091662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714F" w:rsidRPr="0071307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1307D" w:rsidRPr="0071307D">
        <w:rPr>
          <w:rFonts w:ascii="Times New Roman" w:hAnsi="Times New Roman"/>
          <w:sz w:val="24"/>
          <w:szCs w:val="24"/>
        </w:rPr>
        <w:t xml:space="preserve"> Мамайчук И. И. Психокоррекционные технологии для детей с проблемами в развитии. – СПб</w:t>
      </w:r>
      <w:proofErr w:type="gramStart"/>
      <w:r w:rsidR="0071307D" w:rsidRPr="0071307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1307D" w:rsidRPr="0071307D">
        <w:rPr>
          <w:rFonts w:ascii="Times New Roman" w:hAnsi="Times New Roman"/>
          <w:sz w:val="24"/>
          <w:szCs w:val="24"/>
        </w:rPr>
        <w:t>Речь, 2004.</w:t>
      </w:r>
      <w:r w:rsidRPr="007130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</w:p>
    <w:p w:rsidR="0071307D" w:rsidRDefault="00A5714F" w:rsidP="0091662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0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6877" w:rsidRPr="0071307D">
        <w:rPr>
          <w:rFonts w:ascii="Times New Roman" w:hAnsi="Times New Roman"/>
          <w:color w:val="000000" w:themeColor="text1"/>
          <w:sz w:val="24"/>
          <w:szCs w:val="24"/>
        </w:rPr>
        <w:t xml:space="preserve">. «Н.В.Нищева «Мой букварь» Санкт-Петербург Детство Пресс 2010 Л.Н. Смирнова  «Логопедия в детском саду» </w:t>
      </w:r>
    </w:p>
    <w:p w:rsidR="00CC6877" w:rsidRDefault="00773212" w:rsidP="0091662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7B602F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Газета «Дошкольное образование»</w:t>
      </w:r>
    </w:p>
    <w:p w:rsidR="007B602F" w:rsidRDefault="007B602F" w:rsidP="0091662F">
      <w:pPr>
        <w:pStyle w:val="url"/>
        <w:spacing w:line="276" w:lineRule="auto"/>
      </w:pPr>
      <w:r>
        <w:t>http://dob.1september.ru</w:t>
      </w:r>
    </w:p>
    <w:p w:rsidR="007B602F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Газета «Здоровье детей»</w:t>
      </w:r>
    </w:p>
    <w:p w:rsidR="007B602F" w:rsidRDefault="007B602F" w:rsidP="0091662F">
      <w:pPr>
        <w:pStyle w:val="url"/>
        <w:spacing w:line="276" w:lineRule="auto"/>
      </w:pPr>
      <w:r>
        <w:t>http://zdd.1september.ru</w:t>
      </w:r>
    </w:p>
    <w:p w:rsidR="007B602F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Газета «Начальная школа»</w:t>
      </w:r>
    </w:p>
    <w:p w:rsidR="007B602F" w:rsidRDefault="007B602F" w:rsidP="0091662F">
      <w:pPr>
        <w:pStyle w:val="url"/>
        <w:spacing w:line="276" w:lineRule="auto"/>
      </w:pPr>
      <w:r>
        <w:t>http://nsc.1september.ru</w:t>
      </w:r>
    </w:p>
    <w:p w:rsidR="007B602F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Газета «Спо</w:t>
      </w:r>
      <w:proofErr w:type="gramStart"/>
      <w:r>
        <w:rPr>
          <w:lang w:val="ru-RU"/>
        </w:rPr>
        <w:t>рт в шк</w:t>
      </w:r>
      <w:proofErr w:type="gramEnd"/>
      <w:r>
        <w:rPr>
          <w:lang w:val="ru-RU"/>
        </w:rPr>
        <w:t>оле»</w:t>
      </w:r>
    </w:p>
    <w:p w:rsidR="007B602F" w:rsidRDefault="007B602F" w:rsidP="0091662F">
      <w:pPr>
        <w:pStyle w:val="url"/>
        <w:tabs>
          <w:tab w:val="left" w:pos="2758"/>
        </w:tabs>
        <w:spacing w:line="276" w:lineRule="auto"/>
      </w:pPr>
      <w:r>
        <w:t>http://spo.1september.ru</w:t>
      </w:r>
      <w:r>
        <w:tab/>
      </w:r>
    </w:p>
    <w:p w:rsidR="007B602F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Издательство «Дрофа»</w:t>
      </w:r>
    </w:p>
    <w:p w:rsidR="007B602F" w:rsidRDefault="007B602F" w:rsidP="0091662F">
      <w:pPr>
        <w:pStyle w:val="url"/>
        <w:tabs>
          <w:tab w:val="left" w:pos="2445"/>
        </w:tabs>
        <w:spacing w:line="276" w:lineRule="auto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drofa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7B602F">
        <w:tab/>
      </w:r>
    </w:p>
    <w:p w:rsidR="00FF2C9C" w:rsidRDefault="007B602F" w:rsidP="0091662F">
      <w:pPr>
        <w:pStyle w:val="1"/>
        <w:spacing w:line="276" w:lineRule="auto"/>
        <w:rPr>
          <w:lang w:val="ru-RU"/>
        </w:rPr>
      </w:pPr>
      <w:r>
        <w:rPr>
          <w:lang w:val="ru-RU"/>
        </w:rPr>
        <w:t>Издательство «Мозаика-Синтез»</w:t>
      </w:r>
    </w:p>
    <w:p w:rsidR="0091662F" w:rsidRPr="0091662F" w:rsidRDefault="0091662F" w:rsidP="0091662F">
      <w:pPr>
        <w:pStyle w:val="url"/>
      </w:pPr>
    </w:p>
    <w:p w:rsidR="001C318A" w:rsidRPr="00030ECD" w:rsidRDefault="001C318A" w:rsidP="0091662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b/>
          <w:color w:val="000000" w:themeColor="text1"/>
          <w:sz w:val="24"/>
          <w:szCs w:val="24"/>
        </w:rPr>
        <w:t>Мате</w:t>
      </w:r>
      <w:r w:rsidR="00773212">
        <w:rPr>
          <w:rFonts w:ascii="Times New Roman" w:hAnsi="Times New Roman"/>
          <w:b/>
          <w:color w:val="000000" w:themeColor="text1"/>
          <w:sz w:val="24"/>
          <w:szCs w:val="24"/>
        </w:rPr>
        <w:t>риально-техническое обеспечение</w:t>
      </w:r>
    </w:p>
    <w:p w:rsidR="001C318A" w:rsidRPr="00030ECD" w:rsidRDefault="004958ED" w:rsidP="0091662F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1C318A" w:rsidRPr="00030ECD">
        <w:rPr>
          <w:rFonts w:ascii="Times New Roman" w:hAnsi="Times New Roman"/>
          <w:color w:val="000000" w:themeColor="text1"/>
          <w:sz w:val="24"/>
          <w:szCs w:val="24"/>
        </w:rPr>
        <w:t>Персональный компьютер.</w:t>
      </w:r>
    </w:p>
    <w:p w:rsidR="001C318A" w:rsidRPr="00030ECD" w:rsidRDefault="004958ED" w:rsidP="0091662F">
      <w:pPr>
        <w:tabs>
          <w:tab w:val="left" w:pos="61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2.Лицензионные диски (Аудио и видео)</w:t>
      </w:r>
    </w:p>
    <w:p w:rsidR="00D32339" w:rsidRPr="00030ECD" w:rsidRDefault="00D32339" w:rsidP="0091662F">
      <w:pPr>
        <w:tabs>
          <w:tab w:val="left" w:pos="61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>3. Презентации.</w:t>
      </w:r>
    </w:p>
    <w:p w:rsidR="001C318A" w:rsidRPr="00030ECD" w:rsidRDefault="004958ED" w:rsidP="0091662F">
      <w:pPr>
        <w:tabs>
          <w:tab w:val="left" w:pos="61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0E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6712E" w:rsidRPr="00030ECD" w:rsidRDefault="00B6712E" w:rsidP="0091662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B6712E" w:rsidRPr="00030ECD" w:rsidRDefault="00B6712E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1C318A" w:rsidRPr="00030ECD" w:rsidRDefault="001C318A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9165E0" w:rsidRPr="00030ECD" w:rsidRDefault="009165E0" w:rsidP="009165E0">
      <w:pPr>
        <w:spacing w:after="0" w:line="36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165E0" w:rsidRPr="00030ECD" w:rsidRDefault="009165E0" w:rsidP="009165E0">
      <w:pPr>
        <w:spacing w:after="0" w:line="36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C318A" w:rsidRPr="00030ECD" w:rsidRDefault="001C318A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1C318A" w:rsidRPr="00030ECD" w:rsidRDefault="001C318A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1C318A" w:rsidRPr="00030ECD" w:rsidRDefault="001C318A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9165E0" w:rsidRPr="00030ECD" w:rsidRDefault="009165E0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9165E0" w:rsidRPr="00030ECD" w:rsidRDefault="009165E0" w:rsidP="0074451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F2C9C" w:rsidRDefault="00FF2C9C" w:rsidP="00D911F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sectPr w:rsidR="00FF2C9C" w:rsidSect="004827C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5E" w:rsidRDefault="00942C5E" w:rsidP="00D23A79">
      <w:pPr>
        <w:spacing w:after="0" w:line="240" w:lineRule="auto"/>
      </w:pPr>
      <w:r>
        <w:separator/>
      </w:r>
    </w:p>
  </w:endnote>
  <w:endnote w:type="continuationSeparator" w:id="0">
    <w:p w:rsidR="00942C5E" w:rsidRDefault="00942C5E" w:rsidP="00D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925"/>
      <w:docPartObj>
        <w:docPartGallery w:val="Page Numbers (Bottom of Page)"/>
        <w:docPartUnique/>
      </w:docPartObj>
    </w:sdtPr>
    <w:sdtEndPr/>
    <w:sdtContent>
      <w:p w:rsidR="0032105B" w:rsidRDefault="00A1758E">
        <w:pPr>
          <w:pStyle w:val="a9"/>
          <w:jc w:val="right"/>
        </w:pPr>
        <w:r>
          <w:fldChar w:fldCharType="begin"/>
        </w:r>
        <w:r w:rsidR="00773212">
          <w:instrText xml:space="preserve"> PAGE   \* MERGEFORMAT </w:instrText>
        </w:r>
        <w:r>
          <w:fldChar w:fldCharType="separate"/>
        </w:r>
        <w:r w:rsidR="00994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05B" w:rsidRDefault="003210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5E" w:rsidRDefault="00942C5E" w:rsidP="00D23A79">
      <w:pPr>
        <w:spacing w:after="0" w:line="240" w:lineRule="auto"/>
      </w:pPr>
      <w:r>
        <w:separator/>
      </w:r>
    </w:p>
  </w:footnote>
  <w:footnote w:type="continuationSeparator" w:id="0">
    <w:p w:rsidR="00942C5E" w:rsidRDefault="00942C5E" w:rsidP="00D2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B6C"/>
    <w:multiLevelType w:val="hybridMultilevel"/>
    <w:tmpl w:val="194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68"/>
    <w:rsid w:val="000060C6"/>
    <w:rsid w:val="00030ECD"/>
    <w:rsid w:val="00042593"/>
    <w:rsid w:val="000434AC"/>
    <w:rsid w:val="000612EC"/>
    <w:rsid w:val="00093AC8"/>
    <w:rsid w:val="000C59B0"/>
    <w:rsid w:val="000D2D97"/>
    <w:rsid w:val="000D48B8"/>
    <w:rsid w:val="000E58E1"/>
    <w:rsid w:val="000E5E3A"/>
    <w:rsid w:val="000F7A05"/>
    <w:rsid w:val="001364E6"/>
    <w:rsid w:val="00140479"/>
    <w:rsid w:val="00163F9F"/>
    <w:rsid w:val="001878E5"/>
    <w:rsid w:val="00195193"/>
    <w:rsid w:val="001A64C0"/>
    <w:rsid w:val="001C318A"/>
    <w:rsid w:val="001F15BE"/>
    <w:rsid w:val="0023154D"/>
    <w:rsid w:val="002A2DF3"/>
    <w:rsid w:val="002A6389"/>
    <w:rsid w:val="002A6F21"/>
    <w:rsid w:val="002C4B94"/>
    <w:rsid w:val="002C6544"/>
    <w:rsid w:val="002D2D7F"/>
    <w:rsid w:val="002D7768"/>
    <w:rsid w:val="003038FB"/>
    <w:rsid w:val="003045BC"/>
    <w:rsid w:val="0032105B"/>
    <w:rsid w:val="00326959"/>
    <w:rsid w:val="0034425A"/>
    <w:rsid w:val="003669A8"/>
    <w:rsid w:val="00377D86"/>
    <w:rsid w:val="003857D4"/>
    <w:rsid w:val="00393E18"/>
    <w:rsid w:val="003A5EB7"/>
    <w:rsid w:val="003C2975"/>
    <w:rsid w:val="003D497A"/>
    <w:rsid w:val="003F1868"/>
    <w:rsid w:val="0041510F"/>
    <w:rsid w:val="004339DA"/>
    <w:rsid w:val="00441DBF"/>
    <w:rsid w:val="00442CB7"/>
    <w:rsid w:val="00475D2E"/>
    <w:rsid w:val="004827C6"/>
    <w:rsid w:val="004958ED"/>
    <w:rsid w:val="004B6531"/>
    <w:rsid w:val="005236A2"/>
    <w:rsid w:val="00532437"/>
    <w:rsid w:val="005342EE"/>
    <w:rsid w:val="00550F94"/>
    <w:rsid w:val="0055189C"/>
    <w:rsid w:val="005B0377"/>
    <w:rsid w:val="005D47CD"/>
    <w:rsid w:val="00605FEA"/>
    <w:rsid w:val="0061140F"/>
    <w:rsid w:val="00634064"/>
    <w:rsid w:val="006D15D4"/>
    <w:rsid w:val="006E6496"/>
    <w:rsid w:val="007103BA"/>
    <w:rsid w:val="0071307D"/>
    <w:rsid w:val="00723F9A"/>
    <w:rsid w:val="00744516"/>
    <w:rsid w:val="00757CBD"/>
    <w:rsid w:val="00773212"/>
    <w:rsid w:val="007854C8"/>
    <w:rsid w:val="00791D24"/>
    <w:rsid w:val="00795C00"/>
    <w:rsid w:val="0079735E"/>
    <w:rsid w:val="007A516A"/>
    <w:rsid w:val="007B602F"/>
    <w:rsid w:val="007B7358"/>
    <w:rsid w:val="007E4B10"/>
    <w:rsid w:val="007F1A87"/>
    <w:rsid w:val="00815E16"/>
    <w:rsid w:val="0082299F"/>
    <w:rsid w:val="008421D9"/>
    <w:rsid w:val="008453CE"/>
    <w:rsid w:val="00846BF4"/>
    <w:rsid w:val="00852C51"/>
    <w:rsid w:val="0085480E"/>
    <w:rsid w:val="00863BF8"/>
    <w:rsid w:val="00866016"/>
    <w:rsid w:val="0086648C"/>
    <w:rsid w:val="008737C9"/>
    <w:rsid w:val="00875CE1"/>
    <w:rsid w:val="008A4327"/>
    <w:rsid w:val="008B455F"/>
    <w:rsid w:val="00910B32"/>
    <w:rsid w:val="009165E0"/>
    <w:rsid w:val="0091662F"/>
    <w:rsid w:val="00941268"/>
    <w:rsid w:val="00942C5E"/>
    <w:rsid w:val="00973185"/>
    <w:rsid w:val="009946C9"/>
    <w:rsid w:val="009D20B8"/>
    <w:rsid w:val="009D7076"/>
    <w:rsid w:val="009F1ED4"/>
    <w:rsid w:val="009F3B51"/>
    <w:rsid w:val="00A014EA"/>
    <w:rsid w:val="00A020DE"/>
    <w:rsid w:val="00A07885"/>
    <w:rsid w:val="00A16310"/>
    <w:rsid w:val="00A1758E"/>
    <w:rsid w:val="00A5714F"/>
    <w:rsid w:val="00A92FD5"/>
    <w:rsid w:val="00AB0DAF"/>
    <w:rsid w:val="00AB160C"/>
    <w:rsid w:val="00AB41DC"/>
    <w:rsid w:val="00AD63EF"/>
    <w:rsid w:val="00AF5DDB"/>
    <w:rsid w:val="00B03029"/>
    <w:rsid w:val="00B0784D"/>
    <w:rsid w:val="00B408B7"/>
    <w:rsid w:val="00B47BF4"/>
    <w:rsid w:val="00B51DA5"/>
    <w:rsid w:val="00B56D74"/>
    <w:rsid w:val="00B6712E"/>
    <w:rsid w:val="00B8121F"/>
    <w:rsid w:val="00B95199"/>
    <w:rsid w:val="00B97221"/>
    <w:rsid w:val="00BA7416"/>
    <w:rsid w:val="00BB1E2A"/>
    <w:rsid w:val="00C02242"/>
    <w:rsid w:val="00C30C44"/>
    <w:rsid w:val="00C421F4"/>
    <w:rsid w:val="00C661DD"/>
    <w:rsid w:val="00C73B65"/>
    <w:rsid w:val="00C75A59"/>
    <w:rsid w:val="00CB15DF"/>
    <w:rsid w:val="00CC6877"/>
    <w:rsid w:val="00CE0869"/>
    <w:rsid w:val="00CE7652"/>
    <w:rsid w:val="00CF302D"/>
    <w:rsid w:val="00D076E1"/>
    <w:rsid w:val="00D23A79"/>
    <w:rsid w:val="00D32339"/>
    <w:rsid w:val="00D70DB0"/>
    <w:rsid w:val="00D911F9"/>
    <w:rsid w:val="00DA31AC"/>
    <w:rsid w:val="00DD3B15"/>
    <w:rsid w:val="00DD7149"/>
    <w:rsid w:val="00DF6E0B"/>
    <w:rsid w:val="00E0211F"/>
    <w:rsid w:val="00E06A85"/>
    <w:rsid w:val="00E2212C"/>
    <w:rsid w:val="00E97998"/>
    <w:rsid w:val="00EC3890"/>
    <w:rsid w:val="00ED710B"/>
    <w:rsid w:val="00EE1CA5"/>
    <w:rsid w:val="00EF4C9D"/>
    <w:rsid w:val="00F04A41"/>
    <w:rsid w:val="00F07A25"/>
    <w:rsid w:val="00F13129"/>
    <w:rsid w:val="00F557D8"/>
    <w:rsid w:val="00F65377"/>
    <w:rsid w:val="00FF2C9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8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3129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2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268"/>
    <w:pPr>
      <w:ind w:left="720"/>
      <w:contextualSpacing/>
    </w:pPr>
  </w:style>
  <w:style w:type="paragraph" w:styleId="a5">
    <w:name w:val="No Spacing"/>
    <w:qFormat/>
    <w:rsid w:val="00757C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57C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A7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A79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31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791D2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l">
    <w:name w:val="url"/>
    <w:basedOn w:val="a"/>
    <w:next w:val="a"/>
    <w:rsid w:val="007B602F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">
    <w:name w:val="Название1"/>
    <w:basedOn w:val="a"/>
    <w:next w:val="url"/>
    <w:rsid w:val="007B602F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Панкова_Н_А</dc:creator>
  <cp:keywords/>
  <dc:description/>
  <cp:lastModifiedBy>Alexandra</cp:lastModifiedBy>
  <cp:revision>70</cp:revision>
  <cp:lastPrinted>2017-09-07T06:54:00Z</cp:lastPrinted>
  <dcterms:created xsi:type="dcterms:W3CDTF">2015-05-27T10:18:00Z</dcterms:created>
  <dcterms:modified xsi:type="dcterms:W3CDTF">2017-10-12T08:49:00Z</dcterms:modified>
</cp:coreProperties>
</file>