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D4" w:rsidRPr="00816191" w:rsidRDefault="00CC42D4" w:rsidP="00CC42D4">
      <w:pPr>
        <w:ind w:firstLine="709"/>
        <w:jc w:val="center"/>
        <w:rPr>
          <w:rFonts w:ascii="Segoe UI" w:hAnsi="Segoe UI" w:cs="Segoe UI"/>
          <w:b/>
        </w:rPr>
      </w:pPr>
      <w:r>
        <w:rPr>
          <w:rFonts w:ascii="Segoe UI" w:hAnsi="Segoe UI" w:cs="Segoe UI"/>
          <w:b/>
        </w:rPr>
        <w:t xml:space="preserve">РАБОЧАЯ </w:t>
      </w:r>
      <w:r w:rsidRPr="002354D8">
        <w:rPr>
          <w:rFonts w:ascii="Segoe UI" w:hAnsi="Segoe UI" w:cs="Segoe UI"/>
          <w:b/>
          <w:lang w:bidi="en-US"/>
        </w:rPr>
        <w:t xml:space="preserve">ПРОГРАММА УЧЕБНОГО ПРЕДМЕТА </w:t>
      </w:r>
      <w:r>
        <w:rPr>
          <w:rFonts w:ascii="Segoe UI" w:hAnsi="Segoe UI" w:cs="Segoe UI"/>
          <w:b/>
        </w:rPr>
        <w:t xml:space="preserve">«ПРОФИЛЬНЫЙ ТРУД. </w:t>
      </w:r>
      <w:r w:rsidRPr="002354D8">
        <w:rPr>
          <w:rFonts w:ascii="Segoe UI" w:hAnsi="Segoe UI" w:cs="Segoe UI"/>
          <w:b/>
        </w:rPr>
        <w:t>Р</w:t>
      </w:r>
      <w:r>
        <w:rPr>
          <w:rFonts w:ascii="Segoe UI" w:hAnsi="Segoe UI" w:cs="Segoe UI"/>
          <w:b/>
        </w:rPr>
        <w:t>А</w:t>
      </w:r>
      <w:r w:rsidRPr="002354D8">
        <w:rPr>
          <w:rFonts w:ascii="Segoe UI" w:hAnsi="Segoe UI" w:cs="Segoe UI"/>
          <w:b/>
        </w:rPr>
        <w:t>БОЧИЙ ПО ОБСЛУЖИВАНИЮ ЗДАНИЯ</w:t>
      </w:r>
      <w:r>
        <w:rPr>
          <w:rFonts w:ascii="Segoe UI" w:hAnsi="Segoe UI" w:cs="Segoe UI"/>
          <w:b/>
        </w:rPr>
        <w:t xml:space="preserve">» </w:t>
      </w:r>
      <w:r>
        <w:rPr>
          <w:rFonts w:ascii="Segoe UI" w:hAnsi="Segoe UI" w:cs="Segoe UI"/>
          <w:b/>
          <w:lang w:bidi="en-US"/>
        </w:rPr>
        <w:t>10-12</w:t>
      </w:r>
      <w:r w:rsidRPr="002354D8">
        <w:rPr>
          <w:rFonts w:ascii="Segoe UI" w:hAnsi="Segoe UI" w:cs="Segoe UI"/>
          <w:b/>
          <w:lang w:bidi="en-US"/>
        </w:rPr>
        <w:t xml:space="preserve"> КЛАССЫ</w:t>
      </w:r>
    </w:p>
    <w:p w:rsidR="00CC42D4" w:rsidRPr="00816191" w:rsidRDefault="00CC42D4" w:rsidP="00CC42D4">
      <w:pPr>
        <w:suppressAutoHyphens/>
        <w:spacing w:after="0"/>
        <w:ind w:firstLine="709"/>
        <w:jc w:val="center"/>
        <w:rPr>
          <w:rFonts w:ascii="Segoe UI" w:eastAsia="Arial Unicode MS" w:hAnsi="Segoe UI" w:cs="Segoe UI"/>
          <w:kern w:val="1"/>
          <w:lang w:eastAsia="ar-SA" w:bidi="en-US"/>
        </w:rPr>
      </w:pPr>
      <w:r w:rsidRPr="002354D8">
        <w:rPr>
          <w:rFonts w:ascii="Segoe UI" w:eastAsia="Arial Unicode MS" w:hAnsi="Segoe UI" w:cs="Segoe UI"/>
          <w:b/>
          <w:kern w:val="1"/>
          <w:lang w:eastAsia="ar-SA" w:bidi="en-US"/>
        </w:rPr>
        <w:t>Пояснительная записка</w:t>
      </w:r>
    </w:p>
    <w:p w:rsidR="00CC42D4" w:rsidRPr="00E56EE9" w:rsidRDefault="00CC42D4" w:rsidP="00CC42D4">
      <w:pPr>
        <w:shd w:val="clear" w:color="auto" w:fill="FFFFFF"/>
        <w:spacing w:after="0"/>
        <w:ind w:firstLine="709"/>
        <w:jc w:val="both"/>
        <w:rPr>
          <w:rFonts w:ascii="Segoe UI" w:eastAsia="Times New Roman" w:hAnsi="Segoe UI" w:cs="Segoe UI"/>
          <w:color w:val="464C55"/>
          <w:sz w:val="24"/>
          <w:szCs w:val="24"/>
          <w:lang w:eastAsia="ru-RU"/>
        </w:rPr>
      </w:pPr>
      <w:r>
        <w:rPr>
          <w:rFonts w:ascii="Segoe UI" w:eastAsia="Times New Roman" w:hAnsi="Segoe UI" w:cs="Segoe UI"/>
          <w:sz w:val="24"/>
          <w:szCs w:val="24"/>
          <w:lang w:eastAsia="ru-RU"/>
        </w:rPr>
        <w:t>Профильный труд</w:t>
      </w:r>
      <w:r w:rsidRPr="00E56EE9">
        <w:rPr>
          <w:rFonts w:ascii="Segoe UI" w:eastAsia="Times New Roman" w:hAnsi="Segoe UI" w:cs="Segoe UI"/>
          <w:sz w:val="24"/>
          <w:szCs w:val="24"/>
          <w:lang w:eastAsia="ru-RU"/>
        </w:rPr>
        <w:t xml:space="preserve"> - </w:t>
      </w:r>
      <w:r w:rsidRPr="00E56EE9">
        <w:rPr>
          <w:rFonts w:ascii="Segoe UI" w:eastAsia="Times New Roman" w:hAnsi="Segoe UI" w:cs="Segoe UI"/>
          <w:color w:val="000000"/>
          <w:sz w:val="24"/>
          <w:szCs w:val="24"/>
          <w:shd w:val="clear" w:color="auto" w:fill="FFFFFF"/>
          <w:lang w:eastAsia="ru-RU"/>
        </w:rPr>
        <w:t>учебный предмет, являющийся важной частью образовательной области «Технологии». Его направленность на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является необходимым условием освоения обучающимися жизненных компетенций.</w:t>
      </w:r>
    </w:p>
    <w:p w:rsidR="00CC42D4" w:rsidRPr="00E56EE9" w:rsidRDefault="00CC42D4" w:rsidP="00CC42D4">
      <w:pPr>
        <w:widowControl w:val="0"/>
        <w:spacing w:after="0"/>
        <w:ind w:firstLine="709"/>
        <w:jc w:val="both"/>
        <w:rPr>
          <w:rFonts w:ascii="Segoe UI" w:eastAsia="Calibri" w:hAnsi="Segoe UI" w:cs="Segoe UI"/>
          <w:sz w:val="24"/>
          <w:szCs w:val="24"/>
          <w:lang w:eastAsia="ru-RU"/>
        </w:rPr>
      </w:pPr>
      <w:r w:rsidRPr="00E56EE9">
        <w:rPr>
          <w:rFonts w:ascii="Segoe UI" w:eastAsia="Calibri" w:hAnsi="Segoe UI" w:cs="Segoe UI"/>
          <w:b/>
          <w:sz w:val="24"/>
          <w:szCs w:val="24"/>
          <w:lang w:eastAsia="ru-RU"/>
        </w:rPr>
        <w:t xml:space="preserve">Целью </w:t>
      </w:r>
      <w:r w:rsidRPr="00E56EE9">
        <w:rPr>
          <w:rFonts w:ascii="Segoe UI" w:eastAsia="Calibri" w:hAnsi="Segoe UI" w:cs="Segoe UI"/>
          <w:sz w:val="24"/>
          <w:szCs w:val="24"/>
          <w:lang w:eastAsia="ru-RU"/>
        </w:rPr>
        <w:t>изучения предмета</w:t>
      </w:r>
      <w:r w:rsidRPr="00E56EE9">
        <w:rPr>
          <w:rFonts w:ascii="Segoe UI" w:eastAsia="Calibri" w:hAnsi="Segoe UI" w:cs="Segoe UI"/>
          <w:b/>
          <w:sz w:val="24"/>
          <w:szCs w:val="24"/>
          <w:lang w:eastAsia="ru-RU"/>
        </w:rPr>
        <w:t xml:space="preserve"> </w:t>
      </w:r>
      <w:r w:rsidRPr="00E56EE9">
        <w:rPr>
          <w:rFonts w:ascii="Segoe UI" w:eastAsia="Calibri" w:hAnsi="Segoe UI" w:cs="Segoe UI"/>
          <w:sz w:val="24"/>
          <w:szCs w:val="24"/>
          <w:lang w:eastAsia="ru-RU"/>
        </w:rPr>
        <w:t>«</w:t>
      </w:r>
      <w:r>
        <w:rPr>
          <w:rFonts w:ascii="Segoe UI" w:eastAsia="Calibri" w:hAnsi="Segoe UI" w:cs="Segoe UI"/>
          <w:sz w:val="24"/>
          <w:szCs w:val="24"/>
          <w:lang w:eastAsia="ru-RU"/>
        </w:rPr>
        <w:t>Профильный труд</w:t>
      </w:r>
      <w:r w:rsidRPr="00E56EE9">
        <w:rPr>
          <w:rFonts w:ascii="Segoe UI" w:eastAsia="Calibri" w:hAnsi="Segoe UI" w:cs="Segoe UI"/>
          <w:sz w:val="24"/>
          <w:szCs w:val="24"/>
          <w:lang w:eastAsia="ru-RU"/>
        </w:rPr>
        <w:t xml:space="preserve">» в </w:t>
      </w:r>
      <w:r w:rsidRPr="00E56EE9">
        <w:rPr>
          <w:rFonts w:ascii="Segoe UI" w:eastAsia="Calibri" w:hAnsi="Segoe UI" w:cs="Segoe UI"/>
          <w:sz w:val="24"/>
          <w:szCs w:val="24"/>
          <w:lang w:val="en-US" w:eastAsia="ru-RU"/>
        </w:rPr>
        <w:t>X</w:t>
      </w:r>
      <w:r w:rsidRPr="00E56EE9">
        <w:rPr>
          <w:rFonts w:ascii="Segoe UI" w:eastAsia="Calibri" w:hAnsi="Segoe UI" w:cs="Segoe UI"/>
          <w:sz w:val="24"/>
          <w:szCs w:val="24"/>
          <w:lang w:eastAsia="ru-RU"/>
        </w:rPr>
        <w:t>-</w:t>
      </w:r>
      <w:r w:rsidRPr="00E56EE9">
        <w:rPr>
          <w:rFonts w:ascii="Segoe UI" w:eastAsia="Calibri" w:hAnsi="Segoe UI" w:cs="Segoe UI"/>
          <w:sz w:val="24"/>
          <w:szCs w:val="24"/>
          <w:lang w:val="en-US" w:eastAsia="ru-RU"/>
        </w:rPr>
        <w:t>XII</w:t>
      </w:r>
      <w:r w:rsidRPr="00E56EE9">
        <w:rPr>
          <w:rFonts w:ascii="Segoe UI" w:eastAsia="Calibri" w:hAnsi="Segoe UI" w:cs="Segoe UI"/>
          <w:sz w:val="24"/>
          <w:szCs w:val="24"/>
          <w:lang w:eastAsia="ru-RU"/>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профиля «Рабочий по обслуживанию здания».</w:t>
      </w:r>
      <w:r w:rsidRPr="00671ACE">
        <w:t xml:space="preserve"> </w:t>
      </w:r>
      <w:r w:rsidRPr="00671ACE">
        <w:rPr>
          <w:rFonts w:ascii="Segoe UI" w:eastAsia="Calibri" w:hAnsi="Segoe UI" w:cs="Segoe UI"/>
          <w:sz w:val="24"/>
          <w:szCs w:val="24"/>
          <w:lang w:eastAsia="ru-RU"/>
        </w:rPr>
        <w:t>На этом этапе обучения трудовая деятельность обучающихся в целом осуществляется под руководством педагогического работника. Однако при выполнении знакомых заданий от них требуется проявление элементов самостоятельности.</w:t>
      </w:r>
    </w:p>
    <w:p w:rsidR="00CC42D4" w:rsidRPr="00E56EE9" w:rsidRDefault="00CC42D4" w:rsidP="00CC42D4">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r w:rsidRPr="00E56EE9">
        <w:rPr>
          <w:rFonts w:ascii="Segoe UI" w:eastAsia="Times New Roman" w:hAnsi="Segoe UI" w:cs="Segoe UI"/>
          <w:b/>
          <w:color w:val="000000"/>
          <w:kern w:val="1"/>
          <w:sz w:val="24"/>
          <w:szCs w:val="24"/>
          <w:lang w:eastAsia="ar-SA"/>
        </w:rPr>
        <w:t>Задачи</w:t>
      </w:r>
      <w:r w:rsidRPr="00E56EE9">
        <w:rPr>
          <w:rFonts w:ascii="Segoe UI" w:eastAsia="Times New Roman" w:hAnsi="Segoe UI" w:cs="Segoe UI"/>
          <w:color w:val="000000"/>
          <w:kern w:val="1"/>
          <w:sz w:val="24"/>
          <w:szCs w:val="24"/>
          <w:lang w:eastAsia="ar-SA"/>
        </w:rPr>
        <w:t xml:space="preserve"> учебного предмета «</w:t>
      </w:r>
      <w:r>
        <w:rPr>
          <w:rFonts w:ascii="Segoe UI" w:eastAsia="Times New Roman" w:hAnsi="Segoe UI" w:cs="Segoe UI"/>
          <w:color w:val="000000"/>
          <w:kern w:val="1"/>
          <w:sz w:val="24"/>
          <w:szCs w:val="24"/>
          <w:lang w:eastAsia="ar-SA"/>
        </w:rPr>
        <w:t>Профильный труд</w:t>
      </w:r>
      <w:r w:rsidRPr="00E56EE9">
        <w:rPr>
          <w:rFonts w:ascii="Segoe UI" w:eastAsia="Times New Roman" w:hAnsi="Segoe UI" w:cs="Segoe UI"/>
          <w:color w:val="000000"/>
          <w:kern w:val="1"/>
          <w:sz w:val="24"/>
          <w:szCs w:val="24"/>
          <w:lang w:eastAsia="ar-SA"/>
        </w:rPr>
        <w:t>. Рабочий по обслуживанию здания»:</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расширение знаний о материальной культуре как продукте творческой предметно-преобразующей деятельности человека;</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расширение культурного кругоз</w:t>
      </w:r>
      <w:bookmarkStart w:id="0" w:name="_GoBack"/>
      <w:bookmarkEnd w:id="0"/>
      <w:r w:rsidRPr="00617CDC">
        <w:rPr>
          <w:rFonts w:ascii="Segoe UI" w:eastAsia="Times New Roman" w:hAnsi="Segoe UI" w:cs="Segoe UI"/>
          <w:color w:val="000000"/>
          <w:kern w:val="1"/>
          <w:sz w:val="24"/>
          <w:szCs w:val="24"/>
          <w:lang w:eastAsia="ar-SA"/>
        </w:rPr>
        <w:t>ора, обогащение знаний о культурно-исторических традициях в мире вещей;</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расширение знаний о материалах и их свойствах, технологиях использования;</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ознакомление с современным производством и требованиями, предъявляемыми им к человеку;</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совершенствование практических умений и навыков использования различных материалов в профессиональной деятельности;</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коррекция и развитие познавательных процессов, межличностного общения, профессионального поведения и проч.;</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формирование информационной грамотности, умения работать с различными источниками информации;</w:t>
      </w:r>
    </w:p>
    <w:p w:rsidR="00CC42D4" w:rsidRPr="00617CDC" w:rsidRDefault="00CC42D4" w:rsidP="00CC42D4">
      <w:pPr>
        <w:pStyle w:val="a4"/>
        <w:widowControl w:val="0"/>
        <w:numPr>
          <w:ilvl w:val="0"/>
          <w:numId w:val="2"/>
        </w:numPr>
        <w:overflowPunct w:val="0"/>
        <w:autoSpaceDE w:val="0"/>
        <w:spacing w:after="0"/>
        <w:ind w:left="0" w:firstLine="709"/>
        <w:jc w:val="both"/>
        <w:rPr>
          <w:rFonts w:ascii="Segoe UI" w:eastAsia="Times New Roman" w:hAnsi="Segoe UI" w:cs="Segoe UI"/>
          <w:color w:val="000000"/>
          <w:kern w:val="1"/>
          <w:sz w:val="24"/>
          <w:szCs w:val="24"/>
          <w:lang w:eastAsia="ar-SA"/>
        </w:rPr>
      </w:pPr>
      <w:r w:rsidRPr="00617CDC">
        <w:rPr>
          <w:rFonts w:ascii="Segoe UI" w:eastAsia="Times New Roman" w:hAnsi="Segoe UI" w:cs="Segoe UI"/>
          <w:color w:val="000000"/>
          <w:kern w:val="1"/>
          <w:sz w:val="24"/>
          <w:szCs w:val="24"/>
          <w:lang w:eastAsia="ar-SA"/>
        </w:rPr>
        <w:t>развитие активности, целенаправленности, инициативности.</w:t>
      </w:r>
    </w:p>
    <w:p w:rsidR="00CC42D4" w:rsidRPr="00E56EE9" w:rsidRDefault="00CC42D4" w:rsidP="00CC42D4">
      <w:pPr>
        <w:widowControl w:val="0"/>
        <w:overflowPunct w:val="0"/>
        <w:autoSpaceDE w:val="0"/>
        <w:spacing w:after="0"/>
        <w:ind w:firstLine="709"/>
        <w:jc w:val="both"/>
        <w:rPr>
          <w:rFonts w:ascii="Segoe UI" w:eastAsia="Times New Roman" w:hAnsi="Segoe UI" w:cs="Segoe UI"/>
          <w:color w:val="000000"/>
          <w:kern w:val="1"/>
          <w:sz w:val="24"/>
          <w:szCs w:val="24"/>
          <w:lang w:eastAsia="ar-SA"/>
        </w:rPr>
      </w:pPr>
    </w:p>
    <w:p w:rsidR="00CC42D4" w:rsidRPr="00E56EE9" w:rsidRDefault="00CC42D4" w:rsidP="00CC42D4">
      <w:pPr>
        <w:widowControl w:val="0"/>
        <w:overflowPunct w:val="0"/>
        <w:autoSpaceDE w:val="0"/>
        <w:spacing w:after="0"/>
        <w:ind w:firstLine="709"/>
        <w:jc w:val="center"/>
        <w:rPr>
          <w:rFonts w:ascii="Segoe UI" w:eastAsia="Times New Roman" w:hAnsi="Segoe UI" w:cs="Segoe UI"/>
          <w:color w:val="000000"/>
          <w:kern w:val="1"/>
          <w:sz w:val="24"/>
          <w:szCs w:val="24"/>
          <w:lang w:eastAsia="ar-SA"/>
        </w:rPr>
      </w:pPr>
      <w:r w:rsidRPr="00E56EE9">
        <w:rPr>
          <w:rFonts w:ascii="Segoe UI" w:eastAsiaTheme="minorEastAsia" w:hAnsi="Segoe UI" w:cs="Segoe UI"/>
          <w:b/>
          <w:bCs/>
          <w:color w:val="000000"/>
          <w:kern w:val="1"/>
          <w:sz w:val="24"/>
          <w:szCs w:val="20"/>
          <w:lang w:bidi="en-US"/>
        </w:rPr>
        <w:t xml:space="preserve">Общая характеристика учебного предмета </w:t>
      </w:r>
      <w:r w:rsidRPr="00E56EE9">
        <w:rPr>
          <w:rFonts w:ascii="Segoe UI" w:eastAsia="Times New Roman" w:hAnsi="Segoe UI" w:cs="Segoe UI"/>
          <w:b/>
          <w:color w:val="000000"/>
          <w:kern w:val="1"/>
          <w:sz w:val="24"/>
          <w:szCs w:val="24"/>
          <w:lang w:eastAsia="ar-SA"/>
        </w:rPr>
        <w:t>«</w:t>
      </w:r>
      <w:r>
        <w:rPr>
          <w:rFonts w:ascii="Segoe UI" w:eastAsia="Times New Roman" w:hAnsi="Segoe UI" w:cs="Segoe UI"/>
          <w:b/>
          <w:color w:val="000000"/>
          <w:kern w:val="1"/>
          <w:sz w:val="24"/>
          <w:szCs w:val="24"/>
          <w:lang w:eastAsia="ar-SA"/>
        </w:rPr>
        <w:t>Профильный труд</w:t>
      </w:r>
      <w:r w:rsidRPr="00E56EE9">
        <w:rPr>
          <w:rFonts w:ascii="Segoe UI" w:eastAsia="Times New Roman" w:hAnsi="Segoe UI" w:cs="Segoe UI"/>
          <w:b/>
          <w:color w:val="000000"/>
          <w:kern w:val="1"/>
          <w:sz w:val="24"/>
          <w:szCs w:val="24"/>
          <w:lang w:eastAsia="ar-SA"/>
        </w:rPr>
        <w:t>. Рабочий по обслуживанию здания»</w:t>
      </w:r>
      <w:r w:rsidRPr="00E56EE9">
        <w:rPr>
          <w:rFonts w:ascii="Segoe UI" w:eastAsia="Times New Roman" w:hAnsi="Segoe UI" w:cs="Segoe UI"/>
          <w:b/>
          <w:color w:val="000000"/>
          <w:kern w:val="1"/>
          <w:sz w:val="24"/>
          <w:szCs w:val="20"/>
          <w:lang w:eastAsia="ar-SA"/>
        </w:rPr>
        <w:t xml:space="preserve"> </w:t>
      </w:r>
      <w:r w:rsidRPr="00E56EE9">
        <w:rPr>
          <w:rFonts w:ascii="Segoe UI" w:eastAsiaTheme="minorEastAsia" w:hAnsi="Segoe UI" w:cs="Segoe UI"/>
          <w:b/>
          <w:bCs/>
          <w:color w:val="000000"/>
          <w:kern w:val="1"/>
          <w:sz w:val="24"/>
          <w:szCs w:val="20"/>
          <w:lang w:bidi="en-US"/>
        </w:rPr>
        <w:t>для 10-12 классов</w:t>
      </w:r>
    </w:p>
    <w:p w:rsidR="00CC42D4" w:rsidRPr="00E56EE9" w:rsidRDefault="00CC42D4" w:rsidP="00CC42D4">
      <w:pPr>
        <w:autoSpaceDE w:val="0"/>
        <w:autoSpaceDN w:val="0"/>
        <w:adjustRightInd w:val="0"/>
        <w:spacing w:after="0"/>
        <w:ind w:firstLine="708"/>
        <w:contextualSpacing/>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Содержание программы учебного предмета «</w:t>
      </w:r>
      <w:r>
        <w:rPr>
          <w:rFonts w:ascii="Segoe UI" w:eastAsia="Times New Roman" w:hAnsi="Segoe UI" w:cs="Segoe UI"/>
          <w:sz w:val="24"/>
          <w:szCs w:val="24"/>
          <w:lang w:eastAsia="ru-RU"/>
        </w:rPr>
        <w:t>Профильный труд</w:t>
      </w:r>
      <w:r w:rsidRPr="00E56EE9">
        <w:rPr>
          <w:rFonts w:ascii="Segoe UI" w:eastAsia="Times New Roman" w:hAnsi="Segoe UI" w:cs="Segoe UI"/>
          <w:sz w:val="24"/>
          <w:szCs w:val="24"/>
          <w:lang w:eastAsia="ru-RU"/>
        </w:rPr>
        <w:t>. Рабочий по обслуживанию здания» определяется профессиональной направленностью всего трудового обучения подростков с интеллектуальными нарушениями, а также практико-ориентированным подходом и учётом психофизических и возрастных особенностей учащихся.</w:t>
      </w:r>
    </w:p>
    <w:p w:rsidR="00CC42D4" w:rsidRPr="00E56EE9" w:rsidRDefault="00CC42D4" w:rsidP="00CC42D4">
      <w:pPr>
        <w:spacing w:after="0"/>
        <w:ind w:firstLine="708"/>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Особенности психофизического развития школьников со сниженным интеллектом затрудняют их вхождение в социум. Уроки технологии направлены на п</w:t>
      </w:r>
      <w:r w:rsidRPr="00E56EE9">
        <w:rPr>
          <w:rFonts w:ascii="Segoe UI" w:eastAsia="Times New Roman" w:hAnsi="Segoe UI" w:cs="Segoe UI"/>
          <w:spacing w:val="-1"/>
          <w:sz w:val="24"/>
          <w:szCs w:val="24"/>
          <w:lang w:eastAsia="ru-RU"/>
        </w:rPr>
        <w:t>рактическую подготовку детей к самостоятельной жизни и труду,</w:t>
      </w:r>
      <w:r w:rsidRPr="00E56EE9">
        <w:rPr>
          <w:rFonts w:ascii="Segoe UI" w:eastAsia="Times New Roman" w:hAnsi="Segoe UI" w:cs="Segoe UI"/>
          <w:sz w:val="24"/>
          <w:szCs w:val="24"/>
          <w:lang w:eastAsia="ru-RU"/>
        </w:rPr>
        <w:t xml:space="preserve"> формирование и совершенствование у них знаний и умений, способствующих социальной адаптации.</w:t>
      </w:r>
    </w:p>
    <w:p w:rsidR="00CC42D4" w:rsidRPr="00E56EE9" w:rsidRDefault="00CC42D4" w:rsidP="00CC42D4">
      <w:pPr>
        <w:autoSpaceDE w:val="0"/>
        <w:autoSpaceDN w:val="0"/>
        <w:adjustRightInd w:val="0"/>
        <w:spacing w:after="0"/>
        <w:ind w:firstLine="709"/>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 xml:space="preserve">Обучение по профилю «Рабочий по обслуживанию здания» опирается на подготовку, полученную на втором этапе обучения (5-9 классы), и предполагает общую подготовку учащихся к самостоятельному выполнению технически простых производственных заданий по ремонту и изготовлению изделий, необходимых в процессе обслуживания здания. Поэтому в программы каждого года обучения включены темы по материаловедению, машиноведению, технологии изготовления изделий из различных материалов. Программа </w:t>
      </w:r>
      <w:r w:rsidRPr="00E56EE9">
        <w:rPr>
          <w:rFonts w:ascii="Segoe UI" w:eastAsia="Times New Roman" w:hAnsi="Segoe UI" w:cs="Segoe UI"/>
          <w:sz w:val="24"/>
          <w:szCs w:val="24"/>
          <w:lang w:eastAsia="ar-SA"/>
        </w:rPr>
        <w:t xml:space="preserve">«Профильный труд. </w:t>
      </w:r>
      <w:r w:rsidRPr="00E56EE9">
        <w:rPr>
          <w:rFonts w:ascii="Segoe UI" w:eastAsia="Times New Roman" w:hAnsi="Segoe UI" w:cs="Segoe UI"/>
          <w:sz w:val="24"/>
          <w:szCs w:val="24"/>
          <w:lang w:eastAsia="ru-RU"/>
        </w:rPr>
        <w:t>Рабочий по обслуживанию здания»</w:t>
      </w:r>
      <w:r w:rsidRPr="00E56EE9">
        <w:rPr>
          <w:rFonts w:ascii="Segoe UI" w:eastAsia="Times New Roman" w:hAnsi="Segoe UI" w:cs="Segoe UI"/>
          <w:sz w:val="24"/>
          <w:szCs w:val="24"/>
          <w:lang w:eastAsia="ar-SA"/>
        </w:rPr>
        <w:t xml:space="preserve"> построена по принципу от простого к сложному: постепенное усложнение программного материала с опорой на ранее изученные темы и полученные навыки.</w:t>
      </w:r>
    </w:p>
    <w:p w:rsidR="00CC42D4" w:rsidRPr="00E56EE9" w:rsidRDefault="00CC42D4" w:rsidP="00CC42D4">
      <w:pPr>
        <w:autoSpaceDE w:val="0"/>
        <w:autoSpaceDN w:val="0"/>
        <w:adjustRightInd w:val="0"/>
        <w:spacing w:after="0"/>
        <w:ind w:firstLine="709"/>
        <w:contextualSpacing/>
        <w:jc w:val="both"/>
        <w:rPr>
          <w:rFonts w:ascii="Segoe UI" w:eastAsia="Times New Roman" w:hAnsi="Segoe UI" w:cs="Segoe UI"/>
          <w:sz w:val="24"/>
          <w:szCs w:val="24"/>
          <w:lang w:eastAsia="ru-RU"/>
        </w:rPr>
      </w:pPr>
      <w:r w:rsidRPr="00E56EE9">
        <w:rPr>
          <w:rFonts w:ascii="Segoe UI" w:eastAsia="Times New Roman" w:hAnsi="Segoe UI" w:cs="Segoe UI"/>
          <w:sz w:val="24"/>
          <w:szCs w:val="24"/>
          <w:lang w:eastAsia="ru-RU"/>
        </w:rPr>
        <w:t>Структуру программы составляют следующие обязательные содержательные линии:</w:t>
      </w:r>
    </w:p>
    <w:p w:rsidR="00CC42D4" w:rsidRPr="001174CE" w:rsidRDefault="00CC42D4" w:rsidP="00CC42D4">
      <w:pPr>
        <w:pStyle w:val="a4"/>
        <w:numPr>
          <w:ilvl w:val="0"/>
          <w:numId w:val="3"/>
        </w:numPr>
        <w:spacing w:after="0"/>
        <w:ind w:left="0" w:firstLine="709"/>
        <w:jc w:val="both"/>
        <w:rPr>
          <w:rFonts w:ascii="Segoe UI" w:eastAsia="Calibri" w:hAnsi="Segoe UI" w:cs="Segoe UI"/>
          <w:sz w:val="24"/>
          <w:szCs w:val="24"/>
        </w:rPr>
      </w:pPr>
      <w:r w:rsidRPr="001174CE">
        <w:rPr>
          <w:rFonts w:ascii="Segoe UI" w:eastAsia="Calibri" w:hAnsi="Segoe UI" w:cs="Segoe UI"/>
          <w:b/>
          <w:sz w:val="24"/>
          <w:szCs w:val="24"/>
        </w:rPr>
        <w:t xml:space="preserve">Материалы, используемые в трудовой деятельности: </w:t>
      </w:r>
      <w:r w:rsidRPr="001174CE">
        <w:rPr>
          <w:rFonts w:ascii="Segoe UI" w:eastAsia="Calibri" w:hAnsi="Segoe UI" w:cs="Segoe UI"/>
          <w:sz w:val="24"/>
          <w:szCs w:val="24"/>
        </w:rPr>
        <w:t>древесина, древесно-стружечные плиты, фанера, стекло, пластик, металл, разнообразные скобяные изделия и многое другое.</w:t>
      </w:r>
    </w:p>
    <w:p w:rsidR="00CC42D4" w:rsidRPr="001174CE" w:rsidRDefault="00CC42D4" w:rsidP="00CC42D4">
      <w:pPr>
        <w:pStyle w:val="a4"/>
        <w:numPr>
          <w:ilvl w:val="0"/>
          <w:numId w:val="3"/>
        </w:numPr>
        <w:spacing w:after="0"/>
        <w:ind w:left="0" w:firstLine="709"/>
        <w:jc w:val="both"/>
        <w:rPr>
          <w:rFonts w:ascii="Segoe UI" w:eastAsia="Calibri" w:hAnsi="Segoe UI" w:cs="Segoe UI"/>
          <w:sz w:val="24"/>
          <w:szCs w:val="24"/>
        </w:rPr>
      </w:pPr>
      <w:r w:rsidRPr="001174CE">
        <w:rPr>
          <w:rFonts w:ascii="Segoe UI" w:eastAsia="Calibri" w:hAnsi="Segoe UI" w:cs="Segoe UI"/>
          <w:b/>
          <w:sz w:val="24"/>
          <w:szCs w:val="24"/>
        </w:rPr>
        <w:t>Инструменты и оборудование:</w:t>
      </w:r>
      <w:r w:rsidRPr="001174CE">
        <w:rPr>
          <w:rFonts w:ascii="Segoe UI" w:eastAsia="Calibri" w:hAnsi="Segoe UI" w:cs="Segoe UI"/>
          <w:sz w:val="24"/>
          <w:szCs w:val="24"/>
        </w:rPr>
        <w:t xml:space="preserve"> инструменты ручного и механизированного труда: отвертки, плоскогубцы, рулетки, строительные уровни, молотки, ножовки, шуруповерты, ручные дрели, сверлильный и заточной станки и т.д. Предусмотрено ознакомление с устройством и назначением оборудования. Важной частью работы является подготовка к работе инструментов и наладка оборудования, ремонт и хранение инструмента.</w:t>
      </w:r>
    </w:p>
    <w:p w:rsidR="00CC42D4" w:rsidRPr="001174CE" w:rsidRDefault="00CC42D4" w:rsidP="00CC42D4">
      <w:pPr>
        <w:pStyle w:val="a4"/>
        <w:numPr>
          <w:ilvl w:val="0"/>
          <w:numId w:val="3"/>
        </w:numPr>
        <w:shd w:val="clear" w:color="auto" w:fill="FFFFFF"/>
        <w:spacing w:after="0"/>
        <w:ind w:left="0" w:firstLine="709"/>
        <w:jc w:val="both"/>
        <w:rPr>
          <w:rFonts w:ascii="Segoe UI" w:eastAsia="Calibri" w:hAnsi="Segoe UI" w:cs="Segoe UI"/>
          <w:sz w:val="24"/>
          <w:szCs w:val="24"/>
        </w:rPr>
      </w:pPr>
      <w:r w:rsidRPr="001174CE">
        <w:rPr>
          <w:rFonts w:ascii="Segoe UI" w:eastAsia="Calibri" w:hAnsi="Segoe UI" w:cs="Segoe UI"/>
          <w:b/>
          <w:sz w:val="24"/>
          <w:szCs w:val="24"/>
        </w:rPr>
        <w:t>Технологии изготовления предмета труда:</w:t>
      </w:r>
      <w:r w:rsidRPr="001174CE">
        <w:rPr>
          <w:rFonts w:ascii="Segoe UI" w:eastAsia="Calibri" w:hAnsi="Segoe UI" w:cs="Segoe UI"/>
          <w:color w:val="000000"/>
          <w:sz w:val="24"/>
          <w:szCs w:val="24"/>
        </w:rPr>
        <w:t xml:space="preserve">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1174CE">
        <w:rPr>
          <w:rFonts w:ascii="Segoe UI" w:eastAsia="Calibri" w:hAnsi="Segoe UI" w:cs="Segoe UI"/>
          <w:sz w:val="24"/>
          <w:szCs w:val="24"/>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1174CE">
        <w:rPr>
          <w:rFonts w:ascii="Segoe UI" w:eastAsia="Calibri" w:hAnsi="Segoe UI" w:cs="Segoe UI"/>
          <w:color w:val="000000"/>
          <w:sz w:val="24"/>
          <w:szCs w:val="24"/>
        </w:rPr>
        <w:t xml:space="preserve"> Самостоятельное изготовление зачетных изделий. Инструкции по технике безопасности.</w:t>
      </w:r>
    </w:p>
    <w:p w:rsidR="00CC42D4" w:rsidRPr="001174CE" w:rsidRDefault="00CC42D4" w:rsidP="00CC42D4">
      <w:pPr>
        <w:pStyle w:val="a4"/>
        <w:numPr>
          <w:ilvl w:val="0"/>
          <w:numId w:val="3"/>
        </w:numPr>
        <w:spacing w:after="0"/>
        <w:ind w:left="0" w:firstLine="709"/>
        <w:jc w:val="both"/>
        <w:rPr>
          <w:rFonts w:ascii="Segoe UI" w:eastAsia="Calibri" w:hAnsi="Segoe UI" w:cs="Segoe UI"/>
          <w:sz w:val="24"/>
          <w:szCs w:val="24"/>
        </w:rPr>
      </w:pPr>
      <w:r w:rsidRPr="001174CE">
        <w:rPr>
          <w:rFonts w:ascii="Segoe UI" w:eastAsia="Calibri" w:hAnsi="Segoe UI" w:cs="Segoe UI"/>
          <w:b/>
          <w:sz w:val="24"/>
          <w:szCs w:val="24"/>
        </w:rPr>
        <w:t>Этика и эстетика труда:</w:t>
      </w:r>
      <w:r w:rsidRPr="001174CE">
        <w:rPr>
          <w:rFonts w:ascii="Segoe UI" w:eastAsia="Calibri" w:hAnsi="Segoe UI" w:cs="Segoe UI"/>
          <w:sz w:val="24"/>
          <w:szCs w:val="24"/>
        </w:rPr>
        <w:t xml:space="preserve"> правила использования инструментов и материалов, запреты и ограничения. Инструкции по технике безопасности (правила </w:t>
      </w:r>
      <w:r w:rsidRPr="001174CE">
        <w:rPr>
          <w:rFonts w:ascii="Segoe UI" w:eastAsia="Calibri" w:hAnsi="Segoe UI" w:cs="Segoe UI"/>
          <w:sz w:val="24"/>
          <w:szCs w:val="24"/>
        </w:rPr>
        <w:lastRenderedPageBreak/>
        <w:t>поведения при проведении работ). Требования к организации рабочего места. Правила поведения в учебной мастерской.</w:t>
      </w:r>
    </w:p>
    <w:p w:rsidR="00CC42D4" w:rsidRPr="00E56EE9" w:rsidRDefault="00CC42D4" w:rsidP="00CC42D4">
      <w:pPr>
        <w:shd w:val="clear" w:color="auto" w:fill="FFFFFF"/>
        <w:spacing w:after="0"/>
        <w:ind w:firstLine="709"/>
        <w:jc w:val="both"/>
        <w:rPr>
          <w:rFonts w:ascii="Segoe UI" w:eastAsia="Calibri" w:hAnsi="Segoe UI" w:cs="Segoe UI"/>
          <w:sz w:val="24"/>
          <w:szCs w:val="24"/>
          <w:lang w:eastAsia="ru-RU"/>
        </w:rPr>
      </w:pPr>
      <w:r w:rsidRPr="00E56EE9">
        <w:rPr>
          <w:rFonts w:ascii="Segoe UI" w:eastAsia="Calibri" w:hAnsi="Segoe UI" w:cs="Segoe UI"/>
          <w:sz w:val="24"/>
          <w:szCs w:val="24"/>
          <w:lang w:eastAsia="ru-RU"/>
        </w:rPr>
        <w:t xml:space="preserve">Программный материал расположен </w:t>
      </w:r>
      <w:r w:rsidRPr="00E56EE9">
        <w:rPr>
          <w:rFonts w:ascii="Segoe UI" w:eastAsia="Calibri" w:hAnsi="Segoe UI" w:cs="Segoe UI"/>
          <w:bCs/>
          <w:sz w:val="24"/>
          <w:szCs w:val="24"/>
          <w:lang w:eastAsia="ru-RU"/>
        </w:rPr>
        <w:t xml:space="preserve">концентрически: </w:t>
      </w:r>
      <w:r w:rsidRPr="00E56EE9">
        <w:rPr>
          <w:rFonts w:ascii="Segoe UI" w:eastAsia="Calibri" w:hAnsi="Segoe UI" w:cs="Segoe UI"/>
          <w:sz w:val="24"/>
          <w:szCs w:val="24"/>
          <w:lang w:eastAsia="ru-RU"/>
        </w:rPr>
        <w:t>работа с различными материалами и инструментами, работа на оборудовании включены в содержание 10 и последующих классов с постепенным наращиванием знаний, умений и навыков по каждой из названных тем.</w:t>
      </w:r>
    </w:p>
    <w:p w:rsidR="00CC42D4" w:rsidRPr="00E56EE9" w:rsidRDefault="00CC42D4" w:rsidP="00CC42D4">
      <w:pPr>
        <w:spacing w:after="0"/>
        <w:ind w:firstLine="709"/>
        <w:jc w:val="both"/>
        <w:rPr>
          <w:rFonts w:ascii="Segoe UI" w:eastAsia="Calibri" w:hAnsi="Segoe UI" w:cs="Segoe UI"/>
          <w:sz w:val="24"/>
          <w:szCs w:val="24"/>
        </w:rPr>
      </w:pPr>
      <w:r w:rsidRPr="00E56EE9">
        <w:rPr>
          <w:rFonts w:ascii="Segoe UI" w:eastAsia="Calibri" w:hAnsi="Segoe UI" w:cs="Segoe UI"/>
          <w:sz w:val="24"/>
          <w:szCs w:val="24"/>
        </w:rPr>
        <w:t>В 10-12 классе учащиеся знакомятся с устройством оборудования используемого рабочим по ремонту и обслуживанию здания. Предусмотрены упражнения по освоению приемов работы с ним и формированию навыков работы в бригаде.</w:t>
      </w:r>
    </w:p>
    <w:p w:rsidR="00CC42D4" w:rsidRPr="00E56EE9" w:rsidRDefault="00CC42D4" w:rsidP="00CC42D4">
      <w:pPr>
        <w:spacing w:after="0"/>
        <w:ind w:firstLine="709"/>
        <w:jc w:val="both"/>
        <w:rPr>
          <w:rFonts w:ascii="Segoe UI" w:eastAsia="Calibri" w:hAnsi="Segoe UI" w:cs="Segoe UI"/>
          <w:sz w:val="24"/>
          <w:szCs w:val="24"/>
        </w:rPr>
      </w:pPr>
      <w:r w:rsidRPr="00E56EE9">
        <w:rPr>
          <w:rFonts w:ascii="Segoe UI" w:eastAsia="Calibri" w:hAnsi="Segoe UI" w:cs="Segoe UI"/>
          <w:sz w:val="24"/>
          <w:szCs w:val="24"/>
        </w:rPr>
        <w:t xml:space="preserve">Продолжается обучение школьников работе по технологической карте с постоянным усложнением работы. Вырабатывается автоматизация навыков работы с инструментами. </w:t>
      </w:r>
    </w:p>
    <w:p w:rsidR="00CC42D4" w:rsidRPr="00E56EE9" w:rsidRDefault="00CC42D4" w:rsidP="00CC42D4">
      <w:pPr>
        <w:spacing w:after="0"/>
        <w:ind w:firstLine="709"/>
        <w:jc w:val="both"/>
        <w:rPr>
          <w:rFonts w:ascii="Segoe UI" w:eastAsia="Times New Roman" w:hAnsi="Segoe UI" w:cs="Segoe UI"/>
          <w:kern w:val="1"/>
          <w:sz w:val="24"/>
          <w:szCs w:val="24"/>
          <w:lang w:eastAsia="ar-SA"/>
        </w:rPr>
      </w:pPr>
      <w:r w:rsidRPr="00E56EE9">
        <w:rPr>
          <w:rFonts w:ascii="Segoe UI" w:eastAsia="Times New Roman" w:hAnsi="Segoe UI" w:cs="Segoe UI"/>
          <w:kern w:val="1"/>
          <w:sz w:val="24"/>
          <w:szCs w:val="24"/>
          <w:lang w:eastAsia="ar-SA"/>
        </w:rPr>
        <w:t>Изучение этого учебного предмета в 10-12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C42D4" w:rsidRPr="00EF6248" w:rsidRDefault="00CC42D4" w:rsidP="00CC42D4">
      <w:pPr>
        <w:shd w:val="clear" w:color="auto" w:fill="FFFFFF"/>
        <w:spacing w:after="0"/>
        <w:ind w:firstLine="709"/>
        <w:jc w:val="both"/>
        <w:rPr>
          <w:rFonts w:ascii="Segoe UI" w:eastAsia="Calibri" w:hAnsi="Segoe UI" w:cs="Segoe UI"/>
          <w:sz w:val="24"/>
          <w:szCs w:val="24"/>
          <w:lang w:eastAsia="ru-RU"/>
        </w:rPr>
      </w:pPr>
    </w:p>
    <w:p w:rsidR="00CC42D4" w:rsidRPr="00EF6248" w:rsidRDefault="00CC42D4" w:rsidP="00CC42D4">
      <w:pPr>
        <w:shd w:val="clear" w:color="auto" w:fill="FFFFFF"/>
        <w:spacing w:after="0"/>
        <w:ind w:firstLine="709"/>
        <w:jc w:val="center"/>
        <w:rPr>
          <w:rFonts w:ascii="Segoe UI" w:eastAsia="Calibri" w:hAnsi="Segoe UI" w:cs="Segoe UI"/>
          <w:sz w:val="24"/>
          <w:szCs w:val="24"/>
          <w:lang w:eastAsia="ru-RU"/>
        </w:rPr>
      </w:pPr>
      <w:r w:rsidRPr="00EF6248">
        <w:rPr>
          <w:rFonts w:ascii="Segoe UI" w:eastAsiaTheme="minorEastAsia" w:hAnsi="Segoe UI" w:cs="Segoe UI"/>
          <w:b/>
          <w:bCs/>
          <w:sz w:val="24"/>
          <w:szCs w:val="24"/>
          <w:lang w:bidi="en-US"/>
        </w:rPr>
        <w:t xml:space="preserve">Содержание учебного предмета </w:t>
      </w:r>
      <w:r w:rsidRPr="00EF6248">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Профильный труд</w:t>
      </w:r>
      <w:r w:rsidRPr="00EF6248">
        <w:rPr>
          <w:rFonts w:ascii="Segoe UI" w:eastAsiaTheme="majorEastAsia" w:hAnsi="Segoe UI" w:cs="Segoe UI"/>
          <w:b/>
          <w:bCs/>
          <w:sz w:val="24"/>
          <w:szCs w:val="24"/>
          <w:lang w:eastAsia="ar-SA" w:bidi="en-US"/>
        </w:rPr>
        <w:t xml:space="preserve">. </w:t>
      </w:r>
      <w:r w:rsidRPr="00EF6248">
        <w:rPr>
          <w:rFonts w:ascii="Segoe UI" w:eastAsia="Times New Roman" w:hAnsi="Segoe UI" w:cs="Segoe UI"/>
          <w:b/>
          <w:bCs/>
          <w:sz w:val="24"/>
          <w:szCs w:val="24"/>
          <w:lang w:bidi="en-US"/>
        </w:rPr>
        <w:t>Рабочий по обслуживанию здания</w:t>
      </w:r>
      <w:r w:rsidRPr="00EF6248">
        <w:rPr>
          <w:rFonts w:ascii="Segoe UI" w:eastAsiaTheme="majorEastAsia" w:hAnsi="Segoe UI" w:cs="Segoe UI"/>
          <w:bCs/>
          <w:sz w:val="24"/>
          <w:szCs w:val="24"/>
          <w:lang w:bidi="en-US"/>
        </w:rPr>
        <w:t>»</w:t>
      </w:r>
      <w:r w:rsidRPr="00EF6248">
        <w:rPr>
          <w:rFonts w:ascii="Segoe UI" w:eastAsiaTheme="majorEastAsia" w:hAnsi="Segoe UI" w:cs="Segoe UI"/>
          <w:b/>
          <w:bCs/>
          <w:sz w:val="24"/>
          <w:szCs w:val="24"/>
          <w:lang w:eastAsia="ar-SA" w:bidi="en-US"/>
        </w:rPr>
        <w:t xml:space="preserve"> </w:t>
      </w:r>
      <w:r w:rsidRPr="00EF6248">
        <w:rPr>
          <w:rFonts w:ascii="Segoe UI" w:eastAsiaTheme="minorEastAsia" w:hAnsi="Segoe UI" w:cs="Segoe UI"/>
          <w:b/>
          <w:bCs/>
          <w:sz w:val="24"/>
          <w:szCs w:val="24"/>
          <w:lang w:bidi="en-US"/>
        </w:rPr>
        <w:t>для 10 - 12 классов</w:t>
      </w:r>
    </w:p>
    <w:p w:rsidR="00CC42D4" w:rsidRPr="00EF6248" w:rsidRDefault="00CC42D4" w:rsidP="00CC42D4">
      <w:pPr>
        <w:suppressAutoHyphens/>
        <w:spacing w:after="0"/>
        <w:ind w:firstLine="709"/>
        <w:jc w:val="both"/>
        <w:rPr>
          <w:rFonts w:ascii="Segoe UI" w:eastAsia="Times New Roman" w:hAnsi="Segoe UI" w:cs="Segoe UI"/>
          <w:b/>
          <w:kern w:val="1"/>
          <w:sz w:val="24"/>
          <w:szCs w:val="24"/>
          <w:lang w:eastAsia="ar-SA"/>
        </w:rPr>
      </w:pPr>
      <w:r w:rsidRPr="00EF6248">
        <w:rPr>
          <w:rFonts w:ascii="Segoe UI" w:eastAsia="Times New Roman" w:hAnsi="Segoe UI" w:cs="Segoe UI"/>
          <w:b/>
          <w:kern w:val="1"/>
          <w:sz w:val="24"/>
          <w:szCs w:val="24"/>
          <w:lang w:eastAsia="ar-SA"/>
        </w:rPr>
        <w:t>Функциональные обязанности РОЗ</w:t>
      </w:r>
    </w:p>
    <w:p w:rsidR="00CC42D4" w:rsidRPr="00EF6248" w:rsidRDefault="00CC42D4" w:rsidP="00CC42D4">
      <w:pPr>
        <w:suppressAutoHyphens/>
        <w:spacing w:after="0"/>
        <w:ind w:firstLine="709"/>
        <w:jc w:val="both"/>
        <w:rPr>
          <w:rFonts w:ascii="Segoe UI" w:eastAsia="Calibri" w:hAnsi="Segoe UI" w:cs="Segoe UI"/>
          <w:sz w:val="24"/>
          <w:szCs w:val="24"/>
          <w:lang w:eastAsia="ar-SA"/>
        </w:rPr>
      </w:pPr>
      <w:r w:rsidRPr="00EF6248">
        <w:rPr>
          <w:rFonts w:ascii="Segoe UI" w:eastAsia="Times New Roman" w:hAnsi="Segoe UI" w:cs="Segoe UI"/>
          <w:kern w:val="1"/>
          <w:sz w:val="24"/>
          <w:szCs w:val="24"/>
          <w:lang w:bidi="en-US"/>
        </w:rPr>
        <w:t>Беседа</w:t>
      </w:r>
      <w:r w:rsidRPr="00EF6248">
        <w:rPr>
          <w:rFonts w:ascii="Segoe UI" w:eastAsia="Calibri" w:hAnsi="Segoe UI" w:cs="Segoe UI"/>
          <w:sz w:val="24"/>
          <w:szCs w:val="24"/>
          <w:lang w:eastAsia="ar-SA"/>
        </w:rPr>
        <w:t xml:space="preserve"> о труде и его значении в жизни общества. Обязанности РОЗ. Планово-предупредительный и текущий ремонт. Рабочее место РОЗ. Оборудование рабочего РОЗ. Мастерская рабочих КОРЗ в школе. Назначение помещений школы. Особенности кабинетов учебных классов. Особенности кабинетов учебных мастерских. Особенности актового зала и спортивного зала. Особенности помещений столовой.</w:t>
      </w:r>
      <w:r w:rsidRPr="00EF6248">
        <w:rPr>
          <w:rFonts w:ascii="Times New Roman" w:eastAsia="Calibri" w:hAnsi="Times New Roman" w:cs="Times New Roman"/>
          <w:sz w:val="24"/>
          <w:szCs w:val="24"/>
        </w:rPr>
        <w:t xml:space="preserve"> </w:t>
      </w:r>
      <w:r w:rsidRPr="00EF6248">
        <w:rPr>
          <w:rFonts w:ascii="Segoe UI" w:eastAsia="Calibri" w:hAnsi="Segoe UI" w:cs="Segoe UI"/>
          <w:sz w:val="24"/>
          <w:szCs w:val="24"/>
          <w:lang w:eastAsia="ar-SA"/>
        </w:rPr>
        <w:t>Особенности хозяйственных помещений и коридоров школы.</w:t>
      </w:r>
    </w:p>
    <w:p w:rsidR="00CC42D4" w:rsidRPr="00EF6248" w:rsidRDefault="00CC42D4" w:rsidP="00CC42D4">
      <w:pPr>
        <w:suppressAutoHyphens/>
        <w:spacing w:after="0"/>
        <w:ind w:firstLine="709"/>
        <w:jc w:val="both"/>
        <w:rPr>
          <w:rFonts w:ascii="Segoe UI" w:eastAsia="Times New Roman" w:hAnsi="Segoe UI" w:cs="Segoe UI"/>
          <w:b/>
          <w:kern w:val="1"/>
          <w:sz w:val="24"/>
          <w:szCs w:val="24"/>
          <w:lang w:eastAsia="ar-SA"/>
        </w:rPr>
      </w:pPr>
      <w:r w:rsidRPr="00EF6248">
        <w:rPr>
          <w:rFonts w:ascii="Segoe UI" w:eastAsia="Times New Roman" w:hAnsi="Segoe UI" w:cs="Segoe UI"/>
          <w:b/>
          <w:kern w:val="1"/>
          <w:sz w:val="24"/>
          <w:szCs w:val="24"/>
          <w:lang w:eastAsia="ar-SA"/>
        </w:rPr>
        <w:t>Столярные работы</w:t>
      </w:r>
    </w:p>
    <w:p w:rsidR="00CC42D4" w:rsidRPr="00EF6248" w:rsidRDefault="00CC42D4" w:rsidP="00CC42D4">
      <w:pPr>
        <w:suppressAutoHyphens/>
        <w:spacing w:after="0"/>
        <w:ind w:firstLine="709"/>
        <w:jc w:val="both"/>
        <w:rPr>
          <w:rFonts w:ascii="Segoe UI" w:eastAsia="Calibri" w:hAnsi="Segoe UI" w:cs="Segoe UI"/>
          <w:sz w:val="24"/>
          <w:szCs w:val="24"/>
          <w:lang w:eastAsia="ar-SA"/>
        </w:rPr>
      </w:pPr>
      <w:r w:rsidRPr="00EF6248">
        <w:rPr>
          <w:rFonts w:ascii="Segoe UI" w:eastAsia="Calibri" w:hAnsi="Segoe UI" w:cs="Segoe UI"/>
          <w:sz w:val="24"/>
          <w:szCs w:val="24"/>
          <w:lang w:eastAsia="ar-SA"/>
        </w:rPr>
        <w:t xml:space="preserve">Особенности и значение столярных работ. Свойства древесины. Мягкие породы древесины. Твёрдые породы древесины. Применение мягких пород древесины. Применение твёрдых пород древесины. Назначение разметки. Разметочный инструмент. Разметка заготовки. Определение длины по рулетке. Разметка рейсмусом. Разметка угла. Требования к качеству разметки. Предварительная разметка. Понятие припуск. Виды ручных пил. Способы крепления детали. Поперечное пиление. Продольное пиление. Пиление по разметке. Особенности пиления ДСП. Особенности пиления ДВП. Устройство торцовочных пил. Т/б работы торцовочной пилой. Назначение и устройство электродрели. Т/б при работе с электродрелью. Крепление свёрл в патроне. Назначение и устройство шуруповёрта. Т/б работы с шуруповёртом. Виды бит. Крепление бит в шуруповёрте. Определение длины саморезов. Соединение фанеры с бруском. Устройство электролобзика. Т/б при работе электролобзиком. Виды </w:t>
      </w:r>
      <w:r w:rsidRPr="00EF6248">
        <w:rPr>
          <w:rFonts w:ascii="Segoe UI" w:eastAsia="Calibri" w:hAnsi="Segoe UI" w:cs="Segoe UI"/>
          <w:sz w:val="24"/>
          <w:szCs w:val="24"/>
          <w:lang w:eastAsia="ar-SA"/>
        </w:rPr>
        <w:lastRenderedPageBreak/>
        <w:t>пилок и их применение. Замена пилок в электролобзике. Устройство электрорубанка. Т/б при работе электрорубанком. Регулировка толщины строгания. Виды соединительных узлов. Усиление узлов. Виды гаечных ключей. Виды и применение стульев. Причины поломки стульев. Определение дефектов у стульев. Инструмент для регулировки стульев. Приёмы работы гаечными ключами. Регулировка стульев. Требование к высоте стула. Регулировка ученических столов. Требование к высоте стола. Регулировка столов. Демонтаж спинки стульев. Разметка спинки стула. Пиление по разметке. Шлифование после пиления. Разметка отверстий под крепление. Приёмы сверления фанеры. Подготовка к лакированию. Лакирование спинки стула. Крепление спинки к стулу. Оценка качества работы. Демонтаж сиденья стульев. Разметка сиденья стула. Пиление по разметке. Шлифование после пиления. Разметка отверстий под крепление. Приёмы сверления фанеры. Лакирование сиденья стула. Крепление сиденья к стулу. Оценка качества выполненной работы. Назначение мебельной фурнитуры. Виды мебельных ручек. Способы крепления ручек. Причины поломки ручек. Обслуживание мебельных ручек. Замена мебельных ручек. Виды мебельных петель. Поломки мебельных петель. Обслуживание мебельных петель. Замена мебельных петель. Установка петель на дверку шкафа. Установка петель на корпус шкафа. Регулировка дверок по высоте. Регулировка дверок по горизонтали. Регулировка дверок по глубине. Замена мебельных петель. Установка петель на дверку шкафа. Установка петель на корпус шкафа.</w:t>
      </w:r>
      <w:r w:rsidRPr="00EF6248">
        <w:rPr>
          <w:rFonts w:ascii="Segoe UI" w:eastAsiaTheme="minorEastAsia" w:hAnsi="Segoe UI" w:cs="Segoe UI"/>
          <w:sz w:val="24"/>
          <w:szCs w:val="24"/>
          <w:lang w:bidi="en-US"/>
        </w:rPr>
        <w:t xml:space="preserve"> Виды направляющих. Устройство направляющих роликовых. Устройство направляющих шариковых. Поломки направляющих. Замена направляющих. Регулировка направляющих. Неисправности мебельных ящиков. Устранение перекоса. Регулировка стульев.</w:t>
      </w:r>
      <w:r w:rsidRPr="00EF6248">
        <w:rPr>
          <w:rFonts w:ascii="Segoe UI" w:eastAsia="Calibri" w:hAnsi="Segoe UI" w:cs="Segoe UI"/>
          <w:sz w:val="24"/>
          <w:szCs w:val="24"/>
          <w:lang w:eastAsia="ar-SA"/>
        </w:rPr>
        <w:t xml:space="preserve"> Мебельные стяжки. Применение мебельных стяжек. Установка мебельных стяжек. Разметка мебельных стяжек. Сверление отверстий под стяжки. Усиление мебельных узлов. Разметка под стяжки. Сверление отверстий. Усиление соединения стяжками. Виды уголков. Крепление уголков. Последовательность крепления уголков. Укрепление углового соединения. Виды полкодержателей. Металлические полкодержатели. Пластмассовые полкодержатели. Установка металлических полкодержателей. Разметка для полкодержателей. Сверление под полкодержатели. Установка полок. Виды мебельных замков. Поломки мебельных замков. Обслуживание мебельных замков. Зам</w:t>
      </w:r>
      <w:r>
        <w:rPr>
          <w:rFonts w:ascii="Segoe UI" w:eastAsia="Calibri" w:hAnsi="Segoe UI" w:cs="Segoe UI"/>
          <w:sz w:val="24"/>
          <w:szCs w:val="24"/>
          <w:lang w:eastAsia="ar-SA"/>
        </w:rPr>
        <w:t xml:space="preserve">ена мебельных замков. Разметка </w:t>
      </w:r>
      <w:r w:rsidRPr="00EF6248">
        <w:rPr>
          <w:rFonts w:ascii="Segoe UI" w:eastAsia="Calibri" w:hAnsi="Segoe UI" w:cs="Segoe UI"/>
          <w:sz w:val="24"/>
          <w:szCs w:val="24"/>
          <w:lang w:eastAsia="ar-SA"/>
        </w:rPr>
        <w:t>мебельных замков. Сверление отверстия под ключ. Установка мебельных замков. Последовательность осмотра шкафов. Определение дефектов шкафов. Протяжка дверных петель. Регулировка дверей шкафов. Протяжка ручек дверей. Замена ручек дверей шкафов. Последовательность осмотра тумбочек. Протяжка ручек ящичков. Замена ручек ящичков. Протяжка направляющих. Замена направляющих. Осмотр стульев. Протяжка резьбовых соединений. Регулировка стульев по высоте. Осмотр парт. Протяжка резьбовых соединений парт. Регулировка парт по высоте. Изгот</w:t>
      </w:r>
      <w:r>
        <w:rPr>
          <w:rFonts w:ascii="Segoe UI" w:eastAsia="Calibri" w:hAnsi="Segoe UI" w:cs="Segoe UI"/>
          <w:sz w:val="24"/>
          <w:szCs w:val="24"/>
          <w:lang w:eastAsia="ar-SA"/>
        </w:rPr>
        <w:t xml:space="preserve">овление </w:t>
      </w:r>
      <w:r w:rsidRPr="00EF6248">
        <w:rPr>
          <w:rFonts w:ascii="Segoe UI" w:eastAsia="Calibri" w:hAnsi="Segoe UI" w:cs="Segoe UI"/>
          <w:sz w:val="24"/>
          <w:szCs w:val="24"/>
          <w:lang w:eastAsia="ar-SA"/>
        </w:rPr>
        <w:t xml:space="preserve">мебели из ДСП. Значение эскиза и чертежа. Составление эскиза табуретки. Составление чертежа табуретки. Подбор материала для табуретки. Разметка ножек табурета. Выпиливание ножек табурета. Обработка кромки. Разметка сиденья табурета. Выпиливание сиденья табурета. Обработка кромки сиденья. </w:t>
      </w:r>
      <w:r w:rsidRPr="00EF6248">
        <w:rPr>
          <w:rFonts w:ascii="Segoe UI" w:eastAsia="Calibri" w:hAnsi="Segoe UI" w:cs="Segoe UI"/>
          <w:sz w:val="24"/>
          <w:szCs w:val="24"/>
          <w:lang w:eastAsia="ar-SA"/>
        </w:rPr>
        <w:lastRenderedPageBreak/>
        <w:t xml:space="preserve">Разметка царги. Выпиливание царги. Обработка кромки царги. Разметка под стяжки. Соединение ножек с царгой. Разметка под крепление сиденья. Крепление сиденья на уголки. Отделка табурета лаком. </w:t>
      </w:r>
    </w:p>
    <w:p w:rsidR="00CC42D4" w:rsidRPr="00EF6248" w:rsidRDefault="00CC42D4" w:rsidP="00CC42D4">
      <w:pPr>
        <w:suppressAutoHyphens/>
        <w:spacing w:after="0"/>
        <w:ind w:firstLine="709"/>
        <w:jc w:val="both"/>
        <w:rPr>
          <w:rFonts w:ascii="Segoe UI" w:eastAsia="Times New Roman" w:hAnsi="Segoe UI" w:cs="Segoe UI"/>
          <w:b/>
          <w:kern w:val="1"/>
          <w:sz w:val="24"/>
          <w:szCs w:val="24"/>
          <w:lang w:eastAsia="ar-SA"/>
        </w:rPr>
      </w:pPr>
      <w:r w:rsidRPr="00EF6248">
        <w:rPr>
          <w:rFonts w:ascii="Segoe UI" w:eastAsia="Times New Roman" w:hAnsi="Segoe UI" w:cs="Segoe UI"/>
          <w:b/>
          <w:kern w:val="1"/>
          <w:sz w:val="24"/>
          <w:szCs w:val="24"/>
          <w:lang w:eastAsia="ar-SA"/>
        </w:rPr>
        <w:t>Плотницкие работы</w:t>
      </w:r>
    </w:p>
    <w:p w:rsidR="00CC42D4" w:rsidRPr="00EF6248" w:rsidRDefault="00CC42D4" w:rsidP="00CC42D4">
      <w:pPr>
        <w:suppressAutoHyphens/>
        <w:spacing w:after="0"/>
        <w:ind w:firstLine="709"/>
        <w:jc w:val="both"/>
        <w:rPr>
          <w:rFonts w:ascii="Segoe UI" w:eastAsia="Times New Roman" w:hAnsi="Segoe UI" w:cs="Segoe UI"/>
          <w:kern w:val="1"/>
          <w:sz w:val="24"/>
          <w:szCs w:val="24"/>
          <w:lang w:eastAsia="ar-SA"/>
        </w:rPr>
      </w:pPr>
      <w:r w:rsidRPr="00EF6248">
        <w:rPr>
          <w:rFonts w:ascii="Segoe UI" w:eastAsia="Times New Roman" w:hAnsi="Segoe UI" w:cs="Segoe UI"/>
          <w:kern w:val="1"/>
          <w:sz w:val="24"/>
          <w:szCs w:val="24"/>
          <w:lang w:eastAsia="ar-SA"/>
        </w:rPr>
        <w:t>Виды дверных коробок. Замкнутая дверная коробка. Незамкнутая дверная коробка. Устройство дверных коробок. Способы соединения брусков. Разметка углового соединения. Разметка проушины. Запиливание проушин. Разметка шипа. Запиливание шипа. Обработка проушины. Зачистка и подгонка соединения. Сборка коробки. Разметка под сверление. Сверление отверстий. Приёмы забивания нагелей. Зачистка нагелей. Виды дверей. Особенности наружных дверей. Неисправности наружных дверей. Поломки наружных дверей. Ремонт дверных ручек. Замена дверных ручек. Замена дверных замков. Регулировка наружных дверей. Особенности входных дверей. Неисправности входных дверей. Поломки входных дверей. Ремонт ручек дверей. Замена ручек дверей. Замена замков дверей. Регулировка входных дверей. Внутренние двери. Неисправности внутренних дверей. Поломки внутренних дверей. Ремонт ручек внутренних дверей. Замена ручек внутренних дверей. Замена замков внутренних дверей. Регулировка внутренних дверей. Виды дверных полотен. Однополотенные двери. Полутора полотенные двери. Двухполотенные двери. Филёнчатые двери. Приёмы демонтажа филёнок. Материал для филёнок. Замер филёнок. Разметка филёнок. Выпиливание филёнок. Ус</w:t>
      </w:r>
      <w:r>
        <w:rPr>
          <w:rFonts w:ascii="Segoe UI" w:eastAsia="Times New Roman" w:hAnsi="Segoe UI" w:cs="Segoe UI"/>
          <w:kern w:val="1"/>
          <w:sz w:val="24"/>
          <w:szCs w:val="24"/>
          <w:lang w:eastAsia="ar-SA"/>
        </w:rPr>
        <w:t xml:space="preserve">тановка филёнок на дверь. Виды </w:t>
      </w:r>
      <w:r w:rsidRPr="00EF6248">
        <w:rPr>
          <w:rFonts w:ascii="Segoe UI" w:eastAsia="Times New Roman" w:hAnsi="Segoe UI" w:cs="Segoe UI"/>
          <w:kern w:val="1"/>
          <w:sz w:val="24"/>
          <w:szCs w:val="24"/>
          <w:lang w:eastAsia="ar-SA"/>
        </w:rPr>
        <w:t>дверных петель. Правосторонние дверные петли. Левосторонние дверные петли. Дверные врезные замки. Разметка под замки. Сверление при врезке замков. Долбление гнезда. Установка врезных замков. Разметка гнёзд в коробке. Изготовление гнёзд в коробке. В</w:t>
      </w:r>
      <w:r>
        <w:rPr>
          <w:rFonts w:ascii="Segoe UI" w:eastAsia="Times New Roman" w:hAnsi="Segoe UI" w:cs="Segoe UI"/>
          <w:kern w:val="1"/>
          <w:sz w:val="24"/>
          <w:szCs w:val="24"/>
          <w:lang w:eastAsia="ar-SA"/>
        </w:rPr>
        <w:t xml:space="preserve">иды накладных замков. Разметка </w:t>
      </w:r>
      <w:r w:rsidRPr="00EF6248">
        <w:rPr>
          <w:rFonts w:ascii="Segoe UI" w:eastAsia="Times New Roman" w:hAnsi="Segoe UI" w:cs="Segoe UI"/>
          <w:kern w:val="1"/>
          <w:sz w:val="24"/>
          <w:szCs w:val="24"/>
          <w:lang w:eastAsia="ar-SA"/>
        </w:rPr>
        <w:t>накладных замков. Установка накладных замков. Поломки личинок замков. Обслуживание личинок замков. Замена личинок замков. Виды дверных ручек. Поломки дверных ручек. Обслуживание дверных ручек. Ремонт дверных ручек. Замена дверных ручек. Двери со стёклами. Демонтаж разбитых стёкол. Способы утилизации</w:t>
      </w:r>
      <w:r>
        <w:rPr>
          <w:rFonts w:ascii="Segoe UI" w:eastAsia="Times New Roman" w:hAnsi="Segoe UI" w:cs="Segoe UI"/>
          <w:kern w:val="1"/>
          <w:sz w:val="24"/>
          <w:szCs w:val="24"/>
          <w:lang w:eastAsia="ar-SA"/>
        </w:rPr>
        <w:t xml:space="preserve"> стёкол. Приёмы </w:t>
      </w:r>
      <w:r w:rsidRPr="00EF6248">
        <w:rPr>
          <w:rFonts w:ascii="Segoe UI" w:eastAsia="Times New Roman" w:hAnsi="Segoe UI" w:cs="Segoe UI"/>
          <w:kern w:val="1"/>
          <w:sz w:val="24"/>
          <w:szCs w:val="24"/>
          <w:lang w:eastAsia="ar-SA"/>
        </w:rPr>
        <w:t xml:space="preserve">резки стёкол. Резка стёкла в размер. Приёмы установки стёкол. Назначение перегородок. Виды перегородок. Глухие перегородки. Каркасные перегородки. Материал для перегородки. Разметка под перегородку. Сборка каркасной перегородки. </w:t>
      </w:r>
    </w:p>
    <w:p w:rsidR="00CC42D4" w:rsidRPr="00EF6248" w:rsidRDefault="00CC42D4" w:rsidP="00CC42D4">
      <w:pPr>
        <w:suppressAutoHyphens/>
        <w:spacing w:after="0"/>
        <w:ind w:firstLine="709"/>
        <w:jc w:val="both"/>
        <w:rPr>
          <w:rFonts w:ascii="Segoe UI" w:eastAsia="Times New Roman" w:hAnsi="Segoe UI" w:cs="Segoe UI"/>
          <w:kern w:val="1"/>
          <w:sz w:val="24"/>
          <w:szCs w:val="24"/>
          <w:lang w:eastAsia="ar-SA"/>
        </w:rPr>
      </w:pPr>
      <w:r w:rsidRPr="00EF6248">
        <w:rPr>
          <w:rFonts w:ascii="Segoe UI" w:eastAsia="Times New Roman" w:hAnsi="Segoe UI" w:cs="Segoe UI"/>
          <w:kern w:val="1"/>
          <w:sz w:val="24"/>
          <w:szCs w:val="24"/>
          <w:lang w:eastAsia="ar-SA"/>
        </w:rPr>
        <w:t>Монтаж каркасной перегородки. Материал для обшивки. Приёмы обшивки перегородки. Приёмы обшивки гипсокартонном. Типы оконных коробок. Разметка углового соединения. Разметка соединения проушины. Запиливание шипа. Разметка проушины. Обработка проушины стамеской. Сборка коробки. Разметка для нагелей. Сверление отверстий. Забивка нагелей и зачистка. Двухстворчатые оконные переплёты. Трёхстворчатые оконные переплёты. Назначе</w:t>
      </w:r>
      <w:r>
        <w:rPr>
          <w:rFonts w:ascii="Segoe UI" w:eastAsia="Times New Roman" w:hAnsi="Segoe UI" w:cs="Segoe UI"/>
          <w:kern w:val="1"/>
          <w:sz w:val="24"/>
          <w:szCs w:val="24"/>
          <w:lang w:eastAsia="ar-SA"/>
        </w:rPr>
        <w:t xml:space="preserve">ние штапиков. Приёмы демонтажа </w:t>
      </w:r>
      <w:r w:rsidRPr="00EF6248">
        <w:rPr>
          <w:rFonts w:ascii="Segoe UI" w:eastAsia="Times New Roman" w:hAnsi="Segoe UI" w:cs="Segoe UI"/>
          <w:kern w:val="1"/>
          <w:sz w:val="24"/>
          <w:szCs w:val="24"/>
          <w:lang w:eastAsia="ar-SA"/>
        </w:rPr>
        <w:t>штапиков. Разметка штапиков. Запиливание штапиков. Резка стекла в размер. Установка стёкол. Крепление штапиков. Устройство оконного блока. Ремонт оконной рамы. Замена деталей оконного блока. Удаление разбитых ст</w:t>
      </w:r>
      <w:r>
        <w:rPr>
          <w:rFonts w:ascii="Segoe UI" w:eastAsia="Times New Roman" w:hAnsi="Segoe UI" w:cs="Segoe UI"/>
          <w:kern w:val="1"/>
          <w:sz w:val="24"/>
          <w:szCs w:val="24"/>
          <w:lang w:eastAsia="ar-SA"/>
        </w:rPr>
        <w:t>ёкол. Утилизация стёкол. Приёмы</w:t>
      </w:r>
      <w:r w:rsidRPr="00EF6248">
        <w:rPr>
          <w:rFonts w:ascii="Segoe UI" w:eastAsia="Times New Roman" w:hAnsi="Segoe UI" w:cs="Segoe UI"/>
          <w:kern w:val="1"/>
          <w:sz w:val="24"/>
          <w:szCs w:val="24"/>
          <w:lang w:eastAsia="ar-SA"/>
        </w:rPr>
        <w:t xml:space="preserve"> резки стекол. Устройство оконных механизмов. Регулировка оконных механизмов. Поломки оконных механизмов. Обслуживание оконных механизмов. </w:t>
      </w:r>
      <w:r w:rsidRPr="00EF6248">
        <w:rPr>
          <w:rFonts w:ascii="Segoe UI" w:eastAsia="Times New Roman" w:hAnsi="Segoe UI" w:cs="Segoe UI"/>
          <w:kern w:val="1"/>
          <w:sz w:val="24"/>
          <w:szCs w:val="24"/>
          <w:lang w:eastAsia="ar-SA"/>
        </w:rPr>
        <w:lastRenderedPageBreak/>
        <w:t>Замена ручек на окнах. Инструменты для крепления к стене</w:t>
      </w:r>
      <w:r>
        <w:rPr>
          <w:rFonts w:ascii="Segoe UI" w:eastAsia="Times New Roman" w:hAnsi="Segoe UI" w:cs="Segoe UI"/>
          <w:kern w:val="1"/>
          <w:sz w:val="24"/>
          <w:szCs w:val="24"/>
          <w:lang w:eastAsia="ar-SA"/>
        </w:rPr>
        <w:t xml:space="preserve">. Устройство перфоратора. Виды </w:t>
      </w:r>
      <w:r w:rsidRPr="00EF6248">
        <w:rPr>
          <w:rFonts w:ascii="Segoe UI" w:eastAsia="Times New Roman" w:hAnsi="Segoe UI" w:cs="Segoe UI"/>
          <w:kern w:val="1"/>
          <w:sz w:val="24"/>
          <w:szCs w:val="24"/>
          <w:lang w:eastAsia="ar-SA"/>
        </w:rPr>
        <w:t xml:space="preserve">дюбелей. Приёмы сверления буром. Крепление настенных предметов. Глубина и диаметр сверления. Крепление навесных полок. Крепление школьных досок. Крепление к гипсокартонной стене. Применение шнекового дюбеля. Применение дюбеля-бабочки. Применение дюбеля-зонтик. </w:t>
      </w:r>
    </w:p>
    <w:p w:rsidR="00CC42D4" w:rsidRPr="00EF6248" w:rsidRDefault="00CC42D4" w:rsidP="00CC42D4">
      <w:pPr>
        <w:suppressAutoHyphens/>
        <w:spacing w:after="0"/>
        <w:ind w:firstLine="709"/>
        <w:jc w:val="both"/>
        <w:rPr>
          <w:rFonts w:ascii="Segoe UI" w:eastAsia="Calibri" w:hAnsi="Segoe UI" w:cs="Segoe UI"/>
          <w:b/>
          <w:sz w:val="24"/>
          <w:szCs w:val="24"/>
          <w:lang w:eastAsia="ar-SA"/>
        </w:rPr>
      </w:pPr>
      <w:r w:rsidRPr="00EF6248">
        <w:rPr>
          <w:rFonts w:ascii="Segoe UI" w:eastAsia="Calibri" w:hAnsi="Segoe UI" w:cs="Segoe UI"/>
          <w:b/>
          <w:sz w:val="24"/>
          <w:szCs w:val="24"/>
          <w:lang w:eastAsia="ar-SA"/>
        </w:rPr>
        <w:t>Сантехнические работы</w:t>
      </w:r>
    </w:p>
    <w:p w:rsidR="00CC42D4" w:rsidRPr="00EF6248" w:rsidRDefault="00CC42D4" w:rsidP="00CC42D4">
      <w:pPr>
        <w:suppressAutoHyphens/>
        <w:spacing w:after="0"/>
        <w:ind w:firstLine="709"/>
        <w:jc w:val="both"/>
        <w:rPr>
          <w:rFonts w:ascii="Segoe UI" w:eastAsia="Times New Roman" w:hAnsi="Segoe UI" w:cs="Segoe UI"/>
          <w:kern w:val="1"/>
          <w:sz w:val="24"/>
          <w:szCs w:val="24"/>
          <w:lang w:eastAsia="ar-SA"/>
        </w:rPr>
      </w:pPr>
      <w:r w:rsidRPr="00EF6248">
        <w:rPr>
          <w:rFonts w:ascii="Segoe UI" w:eastAsia="Times New Roman" w:hAnsi="Segoe UI" w:cs="Segoe UI"/>
          <w:kern w:val="1"/>
          <w:sz w:val="24"/>
          <w:szCs w:val="24"/>
          <w:lang w:eastAsia="ar-SA"/>
        </w:rPr>
        <w:t xml:space="preserve">Соединения сантехнических труб. Резьбовые соединения сантехнических труб. Инструмент для резьбового соединения сантехнических труб. Материал для уплотнения соединения. Демонтаж резьбового соединения. Чистка металлических труб. Монтаж резьбового соединения. Назначение и виды канализационных труб. Соединения канализационных труб. Демонтаж канализационных труб. Уплотнительные материалы. Чистка канализационных труб. Монтаж канализационных труб. Инструменты для монтажа трубопровода. Устройство водопроводного крана. Неисправности водопроводного крана. Демонтаж водопроводного крана. Прокладки для водопроводного крана. Монтаж водопроводного крана. Виды и устройство смесителей. Профилактическое обслуживание смесителей. Неисправности смесителей. Демонтаж смесителей. Монтаж смесителя. Профилактическое обслуживание и ремонт смесителей. Замена картриджа смесителей. Замена вентиля смесителя. Замена кран-буксы смесителя. Герметичность соединения смесителя.  Ремонт кран-буксы смесителя. Установка кран-буксы смесителя. Устройство унитаза. Инструмент для ремонта унитаза. Устройство сливного бачка. Способы установки унитаза. Сантехническое оборудование. Свойства материалов. Техника безопасности. Система водоснабжения здания. Разводка водопровода. Профилактическое обслуживание. Монтаж систем водоснабжения. Ремонт сантехнических приборов. Неисправности в системе водоснабжения. Определение неисправностей. Способы установки раковины. Демонтаж раковины. Установка раковины. Установка смесителя. Установка сифона. Проверка герметичности. Монтаж полипропиленовых труб. Материалы для монтажа. Инструменты для монтажа. Системы водоснабжения. </w:t>
      </w:r>
    </w:p>
    <w:p w:rsidR="00CC42D4" w:rsidRPr="00EF6248" w:rsidRDefault="00CC42D4" w:rsidP="00CC42D4">
      <w:pPr>
        <w:suppressAutoHyphens/>
        <w:spacing w:after="0"/>
        <w:ind w:firstLine="709"/>
        <w:jc w:val="both"/>
        <w:rPr>
          <w:rFonts w:ascii="Segoe UI" w:eastAsia="Times New Roman" w:hAnsi="Segoe UI" w:cs="Segoe UI"/>
          <w:kern w:val="1"/>
          <w:sz w:val="24"/>
          <w:szCs w:val="24"/>
          <w:lang w:eastAsia="ar-SA"/>
        </w:rPr>
      </w:pPr>
      <w:r w:rsidRPr="00EF6248">
        <w:rPr>
          <w:rFonts w:ascii="Segoe UI" w:eastAsiaTheme="minorEastAsia" w:hAnsi="Segoe UI" w:cs="Segoe UI"/>
          <w:sz w:val="24"/>
          <w:szCs w:val="24"/>
          <w:lang w:bidi="en-US"/>
        </w:rPr>
        <w:t>Разметка труб водоснабжения</w:t>
      </w:r>
      <w:r w:rsidRPr="00EF6248">
        <w:rPr>
          <w:rFonts w:ascii="Segoe UI" w:eastAsia="Times New Roman" w:hAnsi="Segoe UI" w:cs="Segoe UI"/>
          <w:kern w:val="1"/>
          <w:sz w:val="24"/>
          <w:szCs w:val="24"/>
          <w:lang w:eastAsia="ar-SA"/>
        </w:rPr>
        <w:t xml:space="preserve">. Раскрой труб по разметке. Сваривание водопровода. Сварка трубопровода. Сборка резьбовых соединений. Проверка герметичности сборки. Система канализационной сети. Канализационная система. Обслуживание канализационной системы. Замена приборов. Монтаж канализационной системы. Устранение засоров сифона. Замена прокладок сифона. Демонтаж сифона. Установка сифона для раковины. Сборка сифона для ванны. Установка сифона для ванны. Устройство пластиковой ванны. Способы установки ванны. Инструмент для ремонта ванны. Установка каркаса ванны. Регулировка ножек ванны. Обслуживание ванны. Соединение пластиковых труб. Соединение заготовок. Прокладка труб. Неисправности в канализационной системе. Соединения </w:t>
      </w:r>
      <w:r>
        <w:rPr>
          <w:rFonts w:ascii="Segoe UI" w:eastAsia="Times New Roman" w:hAnsi="Segoe UI" w:cs="Segoe UI"/>
          <w:kern w:val="1"/>
          <w:sz w:val="24"/>
          <w:szCs w:val="24"/>
          <w:lang w:eastAsia="ar-SA"/>
        </w:rPr>
        <w:t xml:space="preserve">чугунных заготовок. Соединение </w:t>
      </w:r>
      <w:r w:rsidRPr="00EF6248">
        <w:rPr>
          <w:rFonts w:ascii="Segoe UI" w:eastAsia="Times New Roman" w:hAnsi="Segoe UI" w:cs="Segoe UI"/>
          <w:kern w:val="1"/>
          <w:sz w:val="24"/>
          <w:szCs w:val="24"/>
          <w:lang w:eastAsia="ar-SA"/>
        </w:rPr>
        <w:t xml:space="preserve">заготовок. Зачеканивание раструба. Заделка раструба. Демонтаж смесителя для ванны. Установка смесителя для ванны. Сборка сифона для ванны. Установка сифона для ванны. Демонтаж сифона. Установка сифона для ванны. Проверка герметичности сборки. </w:t>
      </w:r>
    </w:p>
    <w:p w:rsidR="00CC42D4" w:rsidRPr="00EF6248" w:rsidRDefault="00CC42D4" w:rsidP="00CC42D4">
      <w:pPr>
        <w:suppressAutoHyphens/>
        <w:spacing w:after="0"/>
        <w:ind w:firstLine="709"/>
        <w:jc w:val="both"/>
        <w:rPr>
          <w:rFonts w:ascii="Segoe UI" w:eastAsia="Times New Roman" w:hAnsi="Segoe UI" w:cs="Segoe UI"/>
          <w:b/>
          <w:kern w:val="1"/>
          <w:sz w:val="24"/>
          <w:szCs w:val="24"/>
          <w:lang w:eastAsia="ar-SA"/>
        </w:rPr>
      </w:pPr>
      <w:r w:rsidRPr="00EF6248">
        <w:rPr>
          <w:rFonts w:ascii="Segoe UI" w:eastAsia="Times New Roman" w:hAnsi="Segoe UI" w:cs="Segoe UI"/>
          <w:b/>
          <w:kern w:val="1"/>
          <w:sz w:val="24"/>
          <w:szCs w:val="24"/>
          <w:lang w:eastAsia="ar-SA"/>
        </w:rPr>
        <w:lastRenderedPageBreak/>
        <w:t>Слесарные работы</w:t>
      </w:r>
    </w:p>
    <w:p w:rsidR="00CC42D4" w:rsidRPr="00EF6248" w:rsidRDefault="00CC42D4" w:rsidP="00CC42D4">
      <w:pPr>
        <w:spacing w:after="0"/>
        <w:ind w:firstLine="709"/>
        <w:jc w:val="both"/>
        <w:rPr>
          <w:rFonts w:ascii="Segoe UI" w:eastAsia="Times New Roman" w:hAnsi="Segoe UI" w:cs="Segoe UI"/>
          <w:kern w:val="1"/>
          <w:sz w:val="24"/>
          <w:szCs w:val="24"/>
          <w:lang w:eastAsia="ar-SA"/>
        </w:rPr>
      </w:pPr>
      <w:r w:rsidRPr="00EF6248">
        <w:rPr>
          <w:rFonts w:ascii="Segoe UI" w:eastAsia="Times New Roman" w:hAnsi="Segoe UI" w:cs="Segoe UI"/>
          <w:kern w:val="1"/>
          <w:sz w:val="24"/>
          <w:szCs w:val="24"/>
          <w:lang w:eastAsia="ar-SA"/>
        </w:rPr>
        <w:t>Назначение хозинвентаря. Использование вёдер при уборке. Причины поломки вёдер. Замена ручек вёдер. Изготовление ручки для вёдер. Замена ручек вёдер. Изготовление ручки для вёдер. Замена ручек вёдер. Виды швабр. Причины поломки швабр. Замена черенка швабры. Изготовление черенка швабры. Замена черенка швабры. Использование швабры моппи. Причины поломки. Замена ручки. Снятие и установка дуг. Применение металлических грабель. Поломки металлических грабель. Замена черенков грабель. Ремонт зубьев грабель. Ремонт грабель. Устройство веерных грабель. Поломки пластиковых грабель. Замена черенков. Виды лопат. Виды дефектов лопат. Правка носка лопаты. Заточка носка лопаты. Замена черенков лопат. Виды скребков. Пр</w:t>
      </w:r>
      <w:r>
        <w:rPr>
          <w:rFonts w:ascii="Segoe UI" w:eastAsia="Times New Roman" w:hAnsi="Segoe UI" w:cs="Segoe UI"/>
          <w:kern w:val="1"/>
          <w:sz w:val="24"/>
          <w:szCs w:val="24"/>
          <w:lang w:eastAsia="ar-SA"/>
        </w:rPr>
        <w:t xml:space="preserve">ичины поломки скребков. Правка </w:t>
      </w:r>
      <w:r w:rsidRPr="00EF6248">
        <w:rPr>
          <w:rFonts w:ascii="Segoe UI" w:eastAsia="Times New Roman" w:hAnsi="Segoe UI" w:cs="Segoe UI"/>
          <w:kern w:val="1"/>
          <w:sz w:val="24"/>
          <w:szCs w:val="24"/>
          <w:lang w:eastAsia="ar-SA"/>
        </w:rPr>
        <w:t xml:space="preserve">скребка. Демонтаж дуги скребка. Крепления дуги к скребку. Соединение дуги к скребку. Виды мусорных бачков. Устройство мусорных бачков. Поломки мусорных бачков. Снятие крышки бачков. Снятие подъёмного механизма. Ремонт крышки. Ремонт подъёмного механизма. Ремонт педали. Замена крышки. Замена подъёмного механизма. Замена педали мусорных бачков. Виды металлических шкафов. </w:t>
      </w:r>
      <w:r w:rsidRPr="00EF6248">
        <w:rPr>
          <w:rFonts w:ascii="Segoe UI" w:eastAsiaTheme="minorEastAsia" w:hAnsi="Segoe UI" w:cs="Segoe UI"/>
          <w:sz w:val="24"/>
          <w:szCs w:val="24"/>
          <w:lang w:bidi="en-US"/>
        </w:rPr>
        <w:t>Изготовление крючков</w:t>
      </w:r>
      <w:r w:rsidRPr="00EF6248">
        <w:rPr>
          <w:rFonts w:ascii="Segoe UI" w:eastAsia="Times New Roman" w:hAnsi="Segoe UI" w:cs="Segoe UI"/>
          <w:kern w:val="1"/>
          <w:sz w:val="24"/>
          <w:szCs w:val="24"/>
          <w:lang w:eastAsia="ar-SA"/>
        </w:rPr>
        <w:t xml:space="preserve">. Установка крючков. Установка полок. Снятие дверок. Правка кромки дверок. Установка дверок. Регулировка открывания дверок. Причины поломки тележек. </w:t>
      </w:r>
      <w:r w:rsidRPr="00EF6248">
        <w:rPr>
          <w:rFonts w:ascii="Segoe UI" w:eastAsiaTheme="minorEastAsia" w:hAnsi="Segoe UI" w:cs="Segoe UI"/>
          <w:sz w:val="24"/>
          <w:szCs w:val="24"/>
          <w:lang w:bidi="en-US"/>
        </w:rPr>
        <w:t>Ремонт ручки тележек</w:t>
      </w:r>
      <w:r w:rsidRPr="00EF6248">
        <w:rPr>
          <w:rFonts w:ascii="Segoe UI" w:eastAsia="Times New Roman" w:hAnsi="Segoe UI" w:cs="Segoe UI"/>
          <w:kern w:val="1"/>
          <w:sz w:val="24"/>
          <w:szCs w:val="24"/>
          <w:lang w:eastAsia="ar-SA"/>
        </w:rPr>
        <w:t>.</w:t>
      </w:r>
      <w:r w:rsidRPr="00EF6248">
        <w:rPr>
          <w:rFonts w:ascii="Segoe UI" w:eastAsiaTheme="minorEastAsia" w:hAnsi="Segoe UI" w:cs="Segoe UI"/>
          <w:sz w:val="24"/>
          <w:szCs w:val="24"/>
          <w:lang w:bidi="en-US"/>
        </w:rPr>
        <w:t xml:space="preserve"> Ремонт платформы тележек.</w:t>
      </w:r>
      <w:r w:rsidRPr="00EF6248">
        <w:rPr>
          <w:rFonts w:ascii="Segoe UI" w:eastAsia="Times New Roman" w:hAnsi="Segoe UI" w:cs="Segoe UI"/>
          <w:kern w:val="1"/>
          <w:sz w:val="24"/>
          <w:szCs w:val="24"/>
          <w:lang w:eastAsia="ar-SA"/>
        </w:rPr>
        <w:t xml:space="preserve"> Снятие колёс тележек.</w:t>
      </w:r>
      <w:r w:rsidRPr="00EF6248">
        <w:rPr>
          <w:rFonts w:ascii="Segoe UI" w:eastAsiaTheme="minorEastAsia" w:hAnsi="Segoe UI" w:cs="Segoe UI"/>
          <w:sz w:val="24"/>
          <w:szCs w:val="24"/>
          <w:lang w:bidi="en-US"/>
        </w:rPr>
        <w:t xml:space="preserve"> Установка колёс тележек.</w:t>
      </w:r>
      <w:r>
        <w:rPr>
          <w:rFonts w:ascii="Segoe UI" w:eastAsia="Times New Roman" w:hAnsi="Segoe UI" w:cs="Segoe UI"/>
          <w:kern w:val="1"/>
          <w:sz w:val="24"/>
          <w:szCs w:val="24"/>
          <w:lang w:eastAsia="ar-SA"/>
        </w:rPr>
        <w:t xml:space="preserve"> Смазка </w:t>
      </w:r>
      <w:r w:rsidRPr="00EF6248">
        <w:rPr>
          <w:rFonts w:ascii="Segoe UI" w:eastAsia="Times New Roman" w:hAnsi="Segoe UI" w:cs="Segoe UI"/>
          <w:kern w:val="1"/>
          <w:sz w:val="24"/>
          <w:szCs w:val="24"/>
          <w:lang w:eastAsia="ar-SA"/>
        </w:rPr>
        <w:t xml:space="preserve">колёс тележек. </w:t>
      </w:r>
    </w:p>
    <w:p w:rsidR="00CC42D4" w:rsidRPr="003533AF" w:rsidRDefault="00CC42D4" w:rsidP="00CC42D4">
      <w:pPr>
        <w:suppressAutoHyphens/>
        <w:spacing w:after="0"/>
        <w:ind w:firstLine="709"/>
        <w:jc w:val="both"/>
        <w:rPr>
          <w:rFonts w:ascii="Segoe UI" w:eastAsia="Times New Roman" w:hAnsi="Segoe UI" w:cs="Segoe UI"/>
          <w:b/>
          <w:color w:val="FF0000"/>
          <w:kern w:val="1"/>
          <w:sz w:val="24"/>
          <w:szCs w:val="24"/>
          <w:lang w:eastAsia="ar-SA"/>
        </w:rPr>
      </w:pPr>
    </w:p>
    <w:p w:rsidR="00CC42D4" w:rsidRPr="00E56EE9" w:rsidRDefault="00CC42D4" w:rsidP="00CC42D4">
      <w:pPr>
        <w:autoSpaceDE w:val="0"/>
        <w:autoSpaceDN w:val="0"/>
        <w:adjustRightInd w:val="0"/>
        <w:spacing w:after="0"/>
        <w:ind w:firstLine="709"/>
        <w:jc w:val="center"/>
        <w:rPr>
          <w:rFonts w:ascii="Segoe UI" w:eastAsia="Times New Roman" w:hAnsi="Segoe UI" w:cs="Segoe UI"/>
          <w:b/>
          <w:sz w:val="24"/>
          <w:szCs w:val="24"/>
          <w:lang w:bidi="en-US"/>
        </w:rPr>
      </w:pPr>
      <w:r w:rsidRPr="00E56EE9">
        <w:rPr>
          <w:rFonts w:ascii="Segoe UI" w:eastAsia="Times New Roman" w:hAnsi="Segoe UI" w:cs="Segoe UI"/>
          <w:b/>
          <w:color w:val="000000"/>
          <w:sz w:val="24"/>
          <w:szCs w:val="24"/>
          <w:lang w:bidi="en-US"/>
        </w:rPr>
        <w:t xml:space="preserve">Планируемые результаты освоения АООП </w:t>
      </w:r>
      <w:r w:rsidRPr="00E56EE9">
        <w:rPr>
          <w:rFonts w:ascii="Segoe UI" w:eastAsia="Times New Roman" w:hAnsi="Segoe UI" w:cs="Segoe UI"/>
          <w:b/>
          <w:sz w:val="24"/>
          <w:szCs w:val="24"/>
          <w:lang w:bidi="en-US"/>
        </w:rPr>
        <w:t>образования обучающихся с</w:t>
      </w:r>
    </w:p>
    <w:p w:rsidR="00CC42D4" w:rsidRPr="00E56EE9" w:rsidRDefault="00CC42D4" w:rsidP="00CC42D4">
      <w:pPr>
        <w:autoSpaceDE w:val="0"/>
        <w:autoSpaceDN w:val="0"/>
        <w:adjustRightInd w:val="0"/>
        <w:spacing w:after="0"/>
        <w:ind w:firstLine="709"/>
        <w:jc w:val="center"/>
        <w:rPr>
          <w:rFonts w:ascii="Segoe UI" w:eastAsia="Times New Roman" w:hAnsi="Segoe UI" w:cs="Segoe UI"/>
          <w:b/>
          <w:sz w:val="24"/>
          <w:szCs w:val="24"/>
          <w:lang w:bidi="en-US"/>
        </w:rPr>
      </w:pPr>
      <w:r w:rsidRPr="00E56EE9">
        <w:rPr>
          <w:rFonts w:ascii="Segoe UI" w:eastAsia="Times New Roman" w:hAnsi="Segoe UI" w:cs="Segoe UI"/>
          <w:b/>
          <w:sz w:val="24"/>
          <w:szCs w:val="24"/>
          <w:lang w:bidi="en-US"/>
        </w:rPr>
        <w:t>легкой умственной отсталостью (интеллектуальными нарушениями)</w:t>
      </w:r>
    </w:p>
    <w:p w:rsidR="00CC42D4" w:rsidRPr="00E56EE9" w:rsidRDefault="00CC42D4" w:rsidP="00CC42D4">
      <w:pPr>
        <w:autoSpaceDE w:val="0"/>
        <w:autoSpaceDN w:val="0"/>
        <w:adjustRightInd w:val="0"/>
        <w:spacing w:after="0"/>
        <w:ind w:firstLine="709"/>
        <w:jc w:val="center"/>
        <w:rPr>
          <w:rFonts w:ascii="Segoe UI" w:eastAsiaTheme="minorEastAsia" w:hAnsi="Segoe UI" w:cs="Segoe UI"/>
          <w:b/>
          <w:bCs/>
          <w:sz w:val="24"/>
          <w:szCs w:val="24"/>
          <w:lang w:bidi="en-US"/>
        </w:rPr>
      </w:pPr>
      <w:r w:rsidRPr="00E56EE9">
        <w:rPr>
          <w:rFonts w:ascii="Segoe UI" w:eastAsia="Times New Roman" w:hAnsi="Segoe UI" w:cs="Segoe UI"/>
          <w:b/>
          <w:sz w:val="24"/>
          <w:szCs w:val="24"/>
          <w:lang w:bidi="en-US"/>
        </w:rPr>
        <w:t xml:space="preserve">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Профильный труд</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r w:rsidRPr="00E56EE9">
        <w:rPr>
          <w:rFonts w:ascii="Segoe UI" w:eastAsiaTheme="minorEastAsia" w:hAnsi="Segoe UI" w:cs="Segoe UI"/>
          <w:b/>
          <w:bCs/>
          <w:sz w:val="24"/>
          <w:szCs w:val="24"/>
          <w:lang w:bidi="en-US"/>
        </w:rPr>
        <w:t>для 10-12 классов</w:t>
      </w:r>
    </w:p>
    <w:p w:rsidR="00CC42D4" w:rsidRPr="00E56EE9" w:rsidRDefault="00CC42D4" w:rsidP="00CC42D4">
      <w:pPr>
        <w:autoSpaceDE w:val="0"/>
        <w:autoSpaceDN w:val="0"/>
        <w:adjustRightInd w:val="0"/>
        <w:spacing w:after="0"/>
        <w:ind w:firstLine="709"/>
        <w:jc w:val="center"/>
        <w:rPr>
          <w:rFonts w:ascii="Segoe UI" w:eastAsia="Times New Roman" w:hAnsi="Segoe UI" w:cs="Segoe UI"/>
          <w:b/>
          <w:sz w:val="24"/>
          <w:szCs w:val="24"/>
          <w:lang w:bidi="en-US"/>
        </w:rPr>
      </w:pPr>
    </w:p>
    <w:tbl>
      <w:tblPr>
        <w:tblStyle w:val="7"/>
        <w:tblW w:w="9753" w:type="dxa"/>
        <w:jc w:val="right"/>
        <w:tblLook w:val="04A0" w:firstRow="1" w:lastRow="0" w:firstColumn="1" w:lastColumn="0" w:noHBand="0" w:noVBand="1"/>
      </w:tblPr>
      <w:tblGrid>
        <w:gridCol w:w="3174"/>
        <w:gridCol w:w="3058"/>
        <w:gridCol w:w="3521"/>
      </w:tblGrid>
      <w:tr w:rsidR="00CC42D4" w:rsidRPr="00E56EE9" w:rsidTr="000E135F">
        <w:trPr>
          <w:jc w:val="right"/>
        </w:trPr>
        <w:tc>
          <w:tcPr>
            <w:tcW w:w="3174" w:type="dxa"/>
            <w:vMerge w:val="restart"/>
          </w:tcPr>
          <w:p w:rsidR="00CC42D4" w:rsidRPr="00E56EE9" w:rsidRDefault="00CC42D4" w:rsidP="000E135F">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Личностные результаты</w:t>
            </w:r>
          </w:p>
        </w:tc>
        <w:tc>
          <w:tcPr>
            <w:tcW w:w="6579" w:type="dxa"/>
            <w:gridSpan w:val="2"/>
          </w:tcPr>
          <w:p w:rsidR="00CC42D4" w:rsidRPr="00E56EE9" w:rsidRDefault="00CC42D4" w:rsidP="000E135F">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Предметные результаты</w:t>
            </w:r>
          </w:p>
        </w:tc>
      </w:tr>
      <w:tr w:rsidR="00CC42D4" w:rsidRPr="00E56EE9" w:rsidTr="000E135F">
        <w:trPr>
          <w:trHeight w:val="419"/>
          <w:jc w:val="right"/>
        </w:trPr>
        <w:tc>
          <w:tcPr>
            <w:tcW w:w="3174" w:type="dxa"/>
            <w:vMerge/>
          </w:tcPr>
          <w:p w:rsidR="00CC42D4" w:rsidRPr="00E56EE9" w:rsidRDefault="00CC42D4" w:rsidP="000E135F">
            <w:pPr>
              <w:autoSpaceDE w:val="0"/>
              <w:autoSpaceDN w:val="0"/>
              <w:adjustRightInd w:val="0"/>
              <w:contextualSpacing/>
              <w:jc w:val="center"/>
              <w:rPr>
                <w:rFonts w:ascii="Segoe UI" w:hAnsi="Segoe UI" w:cs="Segoe UI"/>
                <w:sz w:val="20"/>
                <w:szCs w:val="20"/>
              </w:rPr>
            </w:pPr>
          </w:p>
        </w:tc>
        <w:tc>
          <w:tcPr>
            <w:tcW w:w="3058" w:type="dxa"/>
          </w:tcPr>
          <w:p w:rsidR="00CC42D4" w:rsidRPr="00E56EE9" w:rsidRDefault="00CC42D4" w:rsidP="000E135F">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 xml:space="preserve">Минимальный уровень </w:t>
            </w:r>
          </w:p>
          <w:p w:rsidR="00CC42D4" w:rsidRPr="00E56EE9" w:rsidRDefault="00CC42D4" w:rsidP="000E135F">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(обязательный)</w:t>
            </w:r>
          </w:p>
        </w:tc>
        <w:tc>
          <w:tcPr>
            <w:tcW w:w="3521" w:type="dxa"/>
          </w:tcPr>
          <w:p w:rsidR="00CC42D4" w:rsidRPr="00E56EE9" w:rsidRDefault="00CC42D4" w:rsidP="000E135F">
            <w:pPr>
              <w:autoSpaceDE w:val="0"/>
              <w:autoSpaceDN w:val="0"/>
              <w:adjustRightInd w:val="0"/>
              <w:contextualSpacing/>
              <w:jc w:val="center"/>
              <w:rPr>
                <w:rFonts w:ascii="Segoe UI" w:hAnsi="Segoe UI" w:cs="Segoe UI"/>
                <w:sz w:val="20"/>
                <w:szCs w:val="20"/>
              </w:rPr>
            </w:pPr>
            <w:r w:rsidRPr="00E56EE9">
              <w:rPr>
                <w:rFonts w:ascii="Segoe UI" w:hAnsi="Segoe UI" w:cs="Segoe UI"/>
                <w:sz w:val="20"/>
                <w:szCs w:val="20"/>
              </w:rPr>
              <w:t>Достаточный уровень</w:t>
            </w:r>
          </w:p>
        </w:tc>
      </w:tr>
      <w:tr w:rsidR="00CC42D4" w:rsidRPr="00E56EE9" w:rsidTr="000E135F">
        <w:trPr>
          <w:trHeight w:val="132"/>
          <w:jc w:val="right"/>
        </w:trPr>
        <w:tc>
          <w:tcPr>
            <w:tcW w:w="3174" w:type="dxa"/>
          </w:tcPr>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осознание себя как гражданина России; чувство гордости за свою Родину;</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уважительное отношение к истории и культуре России, ее государственным символам;</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уважительное отношение к иному мнению, истории и культуре других народов;</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сформированность адекватных представлений о собственных возможностях, о насущно необходимом жизнеобеспечении;</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владение начальными навыками адаптации в динамично изменяющемся и развивающемся мире;</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xml:space="preserve">- владение социально-бытовыми навыками, </w:t>
            </w:r>
            <w:r w:rsidRPr="002B7C31">
              <w:rPr>
                <w:rFonts w:ascii="Segoe UI" w:eastAsia="Times New Roman" w:hAnsi="Segoe UI" w:cs="Segoe UI"/>
                <w:color w:val="1A1A1A"/>
                <w:sz w:val="20"/>
                <w:szCs w:val="20"/>
                <w:lang w:val="ru-RU" w:eastAsia="ru-RU" w:bidi="ar-SA"/>
              </w:rPr>
              <w:lastRenderedPageBreak/>
              <w:t>используемыми в повседневной жизни;</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способность к осмыслению социального окружения, своего места в нем, принятие соответствующих возрасту ценностей и социальных ролей;</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принятие и освоение социальной роли обучающегося, проявление социально значимых мотивов учебной деятельности;</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сформированность навыков сотрудничества с взрослыми и сверстниками в разных социальных ситуациях;</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способность к осмыслению картины мира, ее временно-пространственной организации;</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сформированность целостного, социально ориентированного взгляда на мир в его органичном единстве природной и социальной частей;</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эстетические потребности, ценности и чувства;</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этические чувства, проявление доброжелательности, эмоционально-нравственной отзывчивости и взаимопомощи, проявление сопереживания к чувствам других людей;</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сформированность установки на безопасный, здоровый образ жизни;</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наличие мотивации к творческому труду, работе на результат,</w:t>
            </w:r>
          </w:p>
          <w:p w:rsidR="00CC42D4" w:rsidRPr="002B7C31" w:rsidRDefault="00CC42D4" w:rsidP="000E135F">
            <w:pPr>
              <w:shd w:val="clear" w:color="auto" w:fill="FFFFFF"/>
              <w:rPr>
                <w:rFonts w:ascii="Segoe UI" w:eastAsia="Times New Roman" w:hAnsi="Segoe UI" w:cs="Segoe UI"/>
                <w:color w:val="1A1A1A"/>
                <w:sz w:val="20"/>
                <w:szCs w:val="20"/>
                <w:lang w:val="ru-RU" w:eastAsia="ru-RU" w:bidi="ar-SA"/>
              </w:rPr>
            </w:pPr>
            <w:r w:rsidRPr="002B7C31">
              <w:rPr>
                <w:rFonts w:ascii="Segoe UI" w:eastAsia="Times New Roman" w:hAnsi="Segoe UI" w:cs="Segoe UI"/>
                <w:color w:val="1A1A1A"/>
                <w:sz w:val="20"/>
                <w:szCs w:val="20"/>
                <w:lang w:val="ru-RU" w:eastAsia="ru-RU" w:bidi="ar-SA"/>
              </w:rPr>
              <w:t>- бережное отношение к материальным и духовным ценностям;</w:t>
            </w:r>
          </w:p>
          <w:p w:rsidR="00CC42D4" w:rsidRPr="00E56EE9" w:rsidRDefault="00CC42D4" w:rsidP="000E135F">
            <w:pPr>
              <w:contextualSpacing/>
              <w:jc w:val="both"/>
              <w:rPr>
                <w:rFonts w:ascii="Segoe UI" w:hAnsi="Segoe UI" w:cs="Segoe UI"/>
                <w:sz w:val="20"/>
                <w:szCs w:val="20"/>
                <w:lang w:val="ru-RU"/>
              </w:rPr>
            </w:pPr>
            <w:r w:rsidRPr="002B7C31">
              <w:rPr>
                <w:rFonts w:ascii="Segoe UI" w:eastAsia="Times New Roman" w:hAnsi="Segoe UI" w:cs="Segoe UI"/>
                <w:color w:val="1A1A1A"/>
                <w:sz w:val="20"/>
                <w:szCs w:val="20"/>
                <w:lang w:val="ru-RU" w:eastAsia="ru-RU" w:bidi="ar-SA"/>
              </w:rPr>
              <w:t>- проявление готовности к самостоятельной жизни.</w:t>
            </w:r>
          </w:p>
        </w:tc>
        <w:tc>
          <w:tcPr>
            <w:tcW w:w="3058" w:type="dxa"/>
          </w:tcPr>
          <w:p w:rsidR="00CC42D4" w:rsidRPr="00E56EE9" w:rsidRDefault="00CC42D4" w:rsidP="000E135F">
            <w:pPr>
              <w:shd w:val="clear" w:color="auto" w:fill="FFFFFF"/>
              <w:suppressAutoHyphens/>
              <w:jc w:val="both"/>
              <w:rPr>
                <w:rFonts w:ascii="Segoe UI" w:hAnsi="Segoe UI" w:cs="Segoe UI"/>
                <w:bCs/>
                <w:color w:val="00000A"/>
                <w:kern w:val="2"/>
                <w:sz w:val="20"/>
                <w:szCs w:val="20"/>
                <w:lang w:val="ru-RU" w:eastAsia="ar-SA"/>
              </w:rPr>
            </w:pPr>
            <w:r>
              <w:rPr>
                <w:rFonts w:ascii="Segoe UI" w:hAnsi="Segoe UI" w:cs="Segoe UI"/>
                <w:bCs/>
                <w:color w:val="00000A"/>
                <w:kern w:val="2"/>
                <w:sz w:val="20"/>
                <w:szCs w:val="20"/>
                <w:lang w:val="ru-RU" w:eastAsia="ar-SA"/>
              </w:rPr>
              <w:lastRenderedPageBreak/>
              <w:t xml:space="preserve">- </w:t>
            </w:r>
            <w:r w:rsidRPr="00E56EE9">
              <w:rPr>
                <w:rFonts w:ascii="Segoe UI" w:hAnsi="Segoe UI" w:cs="Segoe UI"/>
                <w:bCs/>
                <w:color w:val="00000A"/>
                <w:kern w:val="2"/>
                <w:sz w:val="20"/>
                <w:szCs w:val="20"/>
                <w:lang w:val="ru-RU" w:eastAsia="ar-SA"/>
              </w:rPr>
              <w:t>знание названий материалов; процесса их изготовления; изделий, которые из них изготавливаются и применяются в быту, игре, учебе, отдыхе;</w:t>
            </w:r>
          </w:p>
          <w:p w:rsidR="00CC42D4" w:rsidRDefault="00CC42D4" w:rsidP="000E135F">
            <w:pPr>
              <w:shd w:val="clear" w:color="auto" w:fill="FFFFFF"/>
              <w:suppressAutoHyphens/>
              <w:jc w:val="both"/>
              <w:rPr>
                <w:rFonts w:ascii="Segoe UI" w:hAnsi="Segoe UI" w:cs="Segoe UI"/>
                <w:bCs/>
                <w:color w:val="00000A"/>
                <w:kern w:val="2"/>
                <w:sz w:val="20"/>
                <w:szCs w:val="20"/>
                <w:lang w:val="ru-RU" w:eastAsia="ar-SA"/>
              </w:rPr>
            </w:pPr>
            <w:r>
              <w:rPr>
                <w:rFonts w:ascii="Segoe UI" w:hAnsi="Segoe UI" w:cs="Segoe UI"/>
                <w:bCs/>
                <w:color w:val="00000A"/>
                <w:kern w:val="2"/>
                <w:sz w:val="20"/>
                <w:szCs w:val="20"/>
                <w:lang w:val="ru-RU" w:eastAsia="ar-SA"/>
              </w:rPr>
              <w:t xml:space="preserve">- </w:t>
            </w:r>
            <w:r w:rsidRPr="00E56EE9">
              <w:rPr>
                <w:rFonts w:ascii="Segoe UI" w:hAnsi="Segoe UI" w:cs="Segoe UI"/>
                <w:bCs/>
                <w:color w:val="00000A"/>
                <w:kern w:val="2"/>
                <w:sz w:val="20"/>
                <w:szCs w:val="20"/>
                <w:lang w:val="ru-RU" w:eastAsia="ar-SA"/>
              </w:rPr>
              <w:t xml:space="preserve">знание свойств материалов и правил хранения; санитарно-гигиенических требований при работе с производственными материалами; </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bCs/>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знание принципов действия, общего устройства электро-инструментов и их основных частей (на примере изучения отбойного молотка, дрели, шлифов</w:t>
            </w:r>
            <w:r>
              <w:rPr>
                <w:rFonts w:ascii="Segoe UI" w:hAnsi="Segoe UI" w:cs="Segoe UI"/>
                <w:color w:val="00000A"/>
                <w:kern w:val="2"/>
                <w:sz w:val="20"/>
                <w:szCs w:val="20"/>
                <w:lang w:val="ru-RU" w:eastAsia="ar-SA"/>
              </w:rPr>
              <w:t>альной машины, щуруповёрта и др</w:t>
            </w:r>
            <w:r w:rsidRPr="00E56EE9">
              <w:rPr>
                <w:rFonts w:ascii="Segoe UI" w:hAnsi="Segoe UI" w:cs="Segoe UI"/>
                <w:color w:val="00000A"/>
                <w:kern w:val="2"/>
                <w:sz w:val="20"/>
                <w:szCs w:val="20"/>
                <w:lang w:val="ru-RU" w:eastAsia="ar-SA"/>
              </w:rPr>
              <w:t xml:space="preserve">.); </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lastRenderedPageBreak/>
              <w:t xml:space="preserve">- </w:t>
            </w:r>
            <w:r w:rsidRPr="00E56EE9">
              <w:rPr>
                <w:rFonts w:ascii="Segoe UI" w:hAnsi="Segoe UI" w:cs="Segoe UI"/>
                <w:color w:val="00000A"/>
                <w:kern w:val="2"/>
                <w:sz w:val="20"/>
                <w:szCs w:val="20"/>
                <w:lang w:val="ru-RU" w:eastAsia="ar-SA"/>
              </w:rPr>
              <w:t>знание и применение правил безопасной работы с инструментами и оборудованием, санитарно-гигиенических требований при выполнении работы;</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671ACE">
              <w:rPr>
                <w:rFonts w:ascii="Segoe UI" w:hAnsi="Segoe UI" w:cs="Segoe UI"/>
                <w:color w:val="00000A"/>
                <w:kern w:val="2"/>
                <w:sz w:val="20"/>
                <w:szCs w:val="20"/>
                <w:lang w:val="ru-RU" w:eastAsia="ar-SA"/>
              </w:rPr>
              <w:t>владение основами современного промышленного</w:t>
            </w:r>
            <w:r>
              <w:rPr>
                <w:rFonts w:ascii="Segoe UI" w:hAnsi="Segoe UI" w:cs="Segoe UI"/>
                <w:color w:val="00000A"/>
                <w:kern w:val="2"/>
                <w:sz w:val="20"/>
                <w:szCs w:val="20"/>
                <w:lang w:val="ru-RU" w:eastAsia="ar-SA"/>
              </w:rPr>
              <w:t xml:space="preserve"> производства;</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w:t>
            </w:r>
            <w:r w:rsidRPr="00E56EE9">
              <w:rPr>
                <w:rFonts w:ascii="Segoe UI" w:hAnsi="Segoe UI" w:cs="Segoe UI"/>
                <w:color w:val="00000A"/>
                <w:kern w:val="2"/>
                <w:sz w:val="20"/>
                <w:szCs w:val="20"/>
                <w:lang w:val="ru-RU" w:eastAsia="ar-SA"/>
              </w:rPr>
              <w:t xml:space="preserve"> чтение технологической карты, используемой в процессе изготовления изделия;</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w:t>
            </w:r>
            <w:r w:rsidRPr="00E56EE9">
              <w:rPr>
                <w:rFonts w:ascii="Segoe UI" w:hAnsi="Segoe UI" w:cs="Segoe UI"/>
                <w:color w:val="00000A"/>
                <w:kern w:val="2"/>
                <w:sz w:val="20"/>
                <w:szCs w:val="20"/>
                <w:lang w:val="ru-RU" w:eastAsia="ar-SA"/>
              </w:rPr>
              <w:t xml:space="preserve"> составление стандартного плана работы; </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определение утилитарной и эстетической ценности предметов, изделий;</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 xml:space="preserve">понимание и оценка красоты труда и его результатов; </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и</w:t>
            </w:r>
            <w:r w:rsidRPr="00E56EE9">
              <w:rPr>
                <w:rFonts w:ascii="Segoe UI" w:hAnsi="Segoe UI" w:cs="Segoe UI"/>
                <w:color w:val="00000A"/>
                <w:kern w:val="2"/>
                <w:sz w:val="20"/>
                <w:szCs w:val="20"/>
                <w:lang w:val="ru-RU" w:eastAsia="ar-SA"/>
              </w:rPr>
              <w:t xml:space="preserve">спользование эстетических ориентиров/эталонов в быту, дома и в </w:t>
            </w:r>
            <w:r>
              <w:rPr>
                <w:rFonts w:ascii="Segoe UI" w:hAnsi="Segoe UI" w:cs="Segoe UI"/>
                <w:color w:val="00000A"/>
                <w:kern w:val="2"/>
                <w:sz w:val="20"/>
                <w:szCs w:val="20"/>
                <w:lang w:val="ru-RU" w:eastAsia="ar-SA"/>
              </w:rPr>
              <w:t>образовательной организации</w:t>
            </w:r>
            <w:r w:rsidRPr="00E56EE9">
              <w:rPr>
                <w:rFonts w:ascii="Segoe UI" w:hAnsi="Segoe UI" w:cs="Segoe UI"/>
                <w:color w:val="00000A"/>
                <w:kern w:val="2"/>
                <w:sz w:val="20"/>
                <w:szCs w:val="20"/>
                <w:lang w:val="ru-RU" w:eastAsia="ar-SA"/>
              </w:rPr>
              <w:t xml:space="preserve">; </w:t>
            </w:r>
          </w:p>
          <w:p w:rsidR="00CC42D4" w:rsidRPr="00E56EE9"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распределение ролей в группе, сотрудничест</w:t>
            </w:r>
            <w:r>
              <w:rPr>
                <w:rFonts w:ascii="Segoe UI" w:hAnsi="Segoe UI" w:cs="Segoe UI"/>
                <w:color w:val="00000A"/>
                <w:kern w:val="2"/>
                <w:sz w:val="20"/>
                <w:szCs w:val="20"/>
                <w:lang w:val="ru-RU" w:eastAsia="ar-SA"/>
              </w:rPr>
              <w:t>во, осуществление взаимопомощи;</w:t>
            </w:r>
          </w:p>
          <w:p w:rsidR="00CC42D4"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 xml:space="preserve">учет мнений </w:t>
            </w:r>
            <w:r>
              <w:rPr>
                <w:rFonts w:ascii="Segoe UI" w:hAnsi="Segoe UI" w:cs="Segoe UI"/>
                <w:color w:val="00000A"/>
                <w:kern w:val="2"/>
                <w:sz w:val="20"/>
                <w:szCs w:val="20"/>
                <w:lang w:val="ru-RU" w:eastAsia="ar-SA"/>
              </w:rPr>
              <w:t>других обучающихся</w:t>
            </w:r>
            <w:r w:rsidRPr="00E56EE9">
              <w:rPr>
                <w:rFonts w:ascii="Segoe UI" w:hAnsi="Segoe UI" w:cs="Segoe UI"/>
                <w:color w:val="00000A"/>
                <w:kern w:val="2"/>
                <w:sz w:val="20"/>
                <w:szCs w:val="20"/>
                <w:lang w:val="ru-RU" w:eastAsia="ar-SA"/>
              </w:rPr>
              <w:t xml:space="preserve"> и педаг</w:t>
            </w:r>
            <w:r>
              <w:rPr>
                <w:rFonts w:ascii="Segoe UI" w:hAnsi="Segoe UI" w:cs="Segoe UI"/>
                <w:color w:val="00000A"/>
                <w:kern w:val="2"/>
                <w:sz w:val="20"/>
                <w:szCs w:val="20"/>
                <w:lang w:val="ru-RU" w:eastAsia="ar-SA"/>
              </w:rPr>
              <w:t>огического работника</w:t>
            </w:r>
            <w:r w:rsidRPr="00E56EE9">
              <w:rPr>
                <w:rFonts w:ascii="Segoe UI" w:hAnsi="Segoe UI" w:cs="Segoe UI"/>
                <w:color w:val="00000A"/>
                <w:kern w:val="2"/>
                <w:sz w:val="20"/>
                <w:szCs w:val="20"/>
                <w:lang w:val="ru-RU" w:eastAsia="ar-SA"/>
              </w:rPr>
              <w:t xml:space="preserve"> при организации собственной деятельности и совместной работы; </w:t>
            </w:r>
          </w:p>
          <w:p w:rsidR="00CC42D4" w:rsidRPr="00E56EE9" w:rsidRDefault="00CC42D4" w:rsidP="000E135F">
            <w:pPr>
              <w:shd w:val="clear" w:color="auto" w:fill="FFFFFF"/>
              <w:suppressAutoHyphens/>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комментирование и оценка в доброжелательной форме достижений</w:t>
            </w:r>
            <w:r>
              <w:rPr>
                <w:rFonts w:ascii="Segoe UI" w:hAnsi="Segoe UI" w:cs="Segoe UI"/>
                <w:color w:val="00000A"/>
                <w:kern w:val="2"/>
                <w:sz w:val="20"/>
                <w:szCs w:val="20"/>
                <w:lang w:val="ru-RU" w:eastAsia="ar-SA"/>
              </w:rPr>
              <w:t xml:space="preserve"> других обучающихся</w:t>
            </w:r>
            <w:r w:rsidRPr="00E56EE9">
              <w:rPr>
                <w:rFonts w:ascii="Segoe UI" w:hAnsi="Segoe UI" w:cs="Segoe UI"/>
                <w:color w:val="00000A"/>
                <w:kern w:val="2"/>
                <w:sz w:val="20"/>
                <w:szCs w:val="20"/>
                <w:lang w:val="ru-RU" w:eastAsia="ar-SA"/>
              </w:rPr>
              <w:t>;</w:t>
            </w:r>
          </w:p>
          <w:p w:rsidR="00CC42D4" w:rsidRPr="00E56EE9" w:rsidRDefault="00CC42D4" w:rsidP="000E135F">
            <w:pPr>
              <w:jc w:val="both"/>
              <w:rPr>
                <w:rFonts w:ascii="Segoe UI" w:hAnsi="Segoe UI" w:cs="Segoe UI"/>
                <w:kern w:val="2"/>
                <w:sz w:val="20"/>
                <w:szCs w:val="20"/>
                <w:u w:val="single"/>
                <w:lang w:val="ru-RU" w:eastAsia="ar-SA"/>
              </w:rPr>
            </w:pPr>
            <w:r>
              <w:rPr>
                <w:rFonts w:ascii="Segoe UI" w:hAnsi="Segoe UI" w:cs="Segoe UI"/>
                <w:kern w:val="2"/>
                <w:sz w:val="20"/>
                <w:szCs w:val="20"/>
                <w:lang w:val="ru-RU" w:eastAsia="ar-SA"/>
              </w:rPr>
              <w:t xml:space="preserve">- посильное участие в благоустройстве и озеленении территории; </w:t>
            </w:r>
            <w:r w:rsidRPr="00E56EE9">
              <w:rPr>
                <w:rFonts w:ascii="Segoe UI" w:hAnsi="Segoe UI" w:cs="Segoe UI"/>
                <w:kern w:val="2"/>
                <w:sz w:val="20"/>
                <w:szCs w:val="20"/>
                <w:lang w:val="ru-RU" w:eastAsia="ar-SA"/>
              </w:rPr>
              <w:t>охране природы и окружающей среды.</w:t>
            </w:r>
          </w:p>
        </w:tc>
        <w:tc>
          <w:tcPr>
            <w:tcW w:w="3521" w:type="dxa"/>
          </w:tcPr>
          <w:p w:rsidR="00CC42D4" w:rsidRDefault="00CC42D4" w:rsidP="000E135F">
            <w:pPr>
              <w:shd w:val="clear" w:color="auto" w:fill="FFFFFF"/>
              <w:suppressAutoHyphens/>
              <w:autoSpaceDN w:val="0"/>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lastRenderedPageBreak/>
              <w:t xml:space="preserve">- </w:t>
            </w:r>
            <w:r w:rsidRPr="00E56EE9">
              <w:rPr>
                <w:rFonts w:ascii="Segoe UI" w:hAnsi="Segoe UI" w:cs="Segoe UI"/>
                <w:color w:val="00000A"/>
                <w:kern w:val="2"/>
                <w:sz w:val="20"/>
                <w:szCs w:val="20"/>
                <w:lang w:val="ru-RU" w:eastAsia="ar-SA"/>
              </w:rPr>
              <w:t xml:space="preserve">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 </w:t>
            </w:r>
          </w:p>
          <w:p w:rsidR="00CC42D4" w:rsidRDefault="00CC42D4" w:rsidP="000E135F">
            <w:pPr>
              <w:shd w:val="clear" w:color="auto" w:fill="FFFFFF"/>
              <w:suppressAutoHyphens/>
              <w:autoSpaceDN w:val="0"/>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 xml:space="preserve">планирование предстоящей практической работы, соотнесение своих действий с поставленной целью; </w:t>
            </w:r>
          </w:p>
          <w:p w:rsidR="00CC42D4" w:rsidRPr="00E56EE9" w:rsidRDefault="00CC42D4" w:rsidP="000E135F">
            <w:pPr>
              <w:shd w:val="clear" w:color="auto" w:fill="FFFFFF"/>
              <w:suppressAutoHyphens/>
              <w:autoSpaceDN w:val="0"/>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осуществление настройки и текущего ремонта инструмента;</w:t>
            </w:r>
          </w:p>
          <w:p w:rsidR="00CC42D4" w:rsidRDefault="00CC42D4" w:rsidP="000E135F">
            <w:pPr>
              <w:suppressAutoHyphens/>
              <w:autoSpaceDN w:val="0"/>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 xml:space="preserve">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 </w:t>
            </w:r>
          </w:p>
          <w:p w:rsidR="00CC42D4" w:rsidRDefault="00CC42D4" w:rsidP="000E135F">
            <w:pPr>
              <w:suppressAutoHyphens/>
              <w:autoSpaceDN w:val="0"/>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lastRenderedPageBreak/>
              <w:t xml:space="preserve">- </w:t>
            </w:r>
            <w:r w:rsidRPr="00E56EE9">
              <w:rPr>
                <w:rFonts w:ascii="Segoe UI" w:hAnsi="Segoe UI" w:cs="Segoe UI"/>
                <w:kern w:val="2"/>
                <w:sz w:val="20"/>
                <w:szCs w:val="20"/>
                <w:lang w:val="ru-RU" w:eastAsia="ar-SA"/>
              </w:rPr>
              <w:t>создание материальных ценностей, имеющих потребительскую стоимость и значение для удовлетворения общественных потребностей;</w:t>
            </w:r>
            <w:r w:rsidRPr="00E56EE9">
              <w:rPr>
                <w:rFonts w:ascii="Segoe UI" w:hAnsi="Segoe UI" w:cs="Segoe UI"/>
                <w:color w:val="00000A"/>
                <w:kern w:val="2"/>
                <w:sz w:val="20"/>
                <w:szCs w:val="20"/>
                <w:lang w:val="ru-RU" w:eastAsia="ar-SA"/>
              </w:rPr>
              <w:t xml:space="preserve"> </w:t>
            </w:r>
          </w:p>
          <w:p w:rsidR="00CC42D4" w:rsidRDefault="00CC42D4" w:rsidP="000E135F">
            <w:pPr>
              <w:suppressAutoHyphens/>
              <w:autoSpaceDN w:val="0"/>
              <w:jc w:val="both"/>
              <w:rPr>
                <w:rFonts w:ascii="Segoe UI" w:hAnsi="Segoe UI" w:cs="Segoe UI"/>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 xml:space="preserve">самостоятельное определение задач предстоящей работы и оптимальной последовательности действий для реализации замысла; </w:t>
            </w:r>
            <w:r>
              <w:rPr>
                <w:rFonts w:ascii="Segoe UI" w:hAnsi="Segoe UI" w:cs="Segoe UI"/>
                <w:color w:val="00000A"/>
                <w:kern w:val="2"/>
                <w:sz w:val="20"/>
                <w:szCs w:val="20"/>
                <w:lang w:val="ru-RU" w:eastAsia="ar-SA"/>
              </w:rPr>
              <w:t xml:space="preserve">- </w:t>
            </w:r>
            <w:r w:rsidRPr="00E56EE9">
              <w:rPr>
                <w:rFonts w:ascii="Segoe UI" w:hAnsi="Segoe UI" w:cs="Segoe UI"/>
                <w:kern w:val="2"/>
                <w:sz w:val="20"/>
                <w:szCs w:val="20"/>
                <w:lang w:val="ru-RU" w:eastAsia="ar-SA"/>
              </w:rPr>
              <w:t>прогнозирование конечного результата и самостоятельный отбор средств и способов работы для его получения;</w:t>
            </w:r>
          </w:p>
          <w:p w:rsidR="00CC42D4" w:rsidRDefault="00CC42D4" w:rsidP="000E135F">
            <w:pPr>
              <w:suppressAutoHyphens/>
              <w:autoSpaceDN w:val="0"/>
              <w:jc w:val="both"/>
              <w:rPr>
                <w:rFonts w:ascii="Segoe UI" w:hAnsi="Segoe UI" w:cs="Segoe UI"/>
                <w:color w:val="00000A"/>
                <w:kern w:val="2"/>
                <w:sz w:val="20"/>
                <w:szCs w:val="20"/>
                <w:lang w:val="ru-RU" w:eastAsia="ar-SA"/>
              </w:rPr>
            </w:pPr>
            <w:r>
              <w:rPr>
                <w:rFonts w:ascii="Segoe UI" w:hAnsi="Segoe UI" w:cs="Segoe UI"/>
                <w:kern w:val="2"/>
                <w:sz w:val="20"/>
                <w:szCs w:val="20"/>
                <w:lang w:val="ru-RU" w:eastAsia="ar-SA"/>
              </w:rPr>
              <w:t>-</w:t>
            </w:r>
            <w:r w:rsidRPr="00E56EE9">
              <w:rPr>
                <w:rFonts w:ascii="Segoe UI" w:hAnsi="Segoe UI" w:cs="Segoe UI"/>
                <w:color w:val="00000A"/>
                <w:kern w:val="2"/>
                <w:sz w:val="20"/>
                <w:szCs w:val="20"/>
                <w:lang w:val="ru-RU" w:eastAsia="ar-SA"/>
              </w:rPr>
              <w:t xml:space="preserve"> </w:t>
            </w:r>
            <w:r w:rsidRPr="00E56EE9">
              <w:rPr>
                <w:rFonts w:ascii="Segoe UI" w:hAnsi="Segoe UI" w:cs="Segoe UI"/>
                <w:kern w:val="2"/>
                <w:sz w:val="20"/>
                <w:szCs w:val="20"/>
                <w:lang w:val="ru-RU" w:eastAsia="ar-SA"/>
              </w:rPr>
              <w:t>владение некоторыми видам общественно-организационного труда (выпо</w:t>
            </w:r>
            <w:r w:rsidRPr="00E56EE9">
              <w:rPr>
                <w:rFonts w:ascii="Segoe UI" w:hAnsi="Segoe UI" w:cs="Segoe UI"/>
                <w:kern w:val="2"/>
                <w:sz w:val="20"/>
                <w:szCs w:val="20"/>
                <w:lang w:val="ru-RU" w:eastAsia="ar-SA"/>
              </w:rPr>
              <w:softHyphen/>
              <w:t>лнение обязанностей бригадира рабочей группы,</w:t>
            </w:r>
            <w:r>
              <w:rPr>
                <w:rFonts w:ascii="Segoe UI" w:hAnsi="Segoe UI" w:cs="Segoe UI"/>
                <w:kern w:val="2"/>
                <w:sz w:val="20"/>
                <w:szCs w:val="20"/>
                <w:lang w:val="ru-RU" w:eastAsia="ar-SA"/>
              </w:rPr>
              <w:t xml:space="preserve"> старосты класса,</w:t>
            </w:r>
            <w:r w:rsidRPr="00E56EE9">
              <w:rPr>
                <w:rFonts w:ascii="Segoe UI" w:hAnsi="Segoe UI" w:cs="Segoe UI"/>
                <w:kern w:val="2"/>
                <w:sz w:val="20"/>
                <w:szCs w:val="20"/>
                <w:lang w:val="ru-RU" w:eastAsia="ar-SA"/>
              </w:rPr>
              <w:t xml:space="preserve"> звеньевого; и т.п.);</w:t>
            </w:r>
            <w:r w:rsidRPr="00E56EE9">
              <w:rPr>
                <w:rFonts w:ascii="Segoe UI" w:hAnsi="Segoe UI" w:cs="Segoe UI"/>
                <w:color w:val="00000A"/>
                <w:kern w:val="2"/>
                <w:sz w:val="20"/>
                <w:szCs w:val="20"/>
                <w:lang w:val="ru-RU" w:eastAsia="ar-SA"/>
              </w:rPr>
              <w:t xml:space="preserve"> </w:t>
            </w: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понимание общественной значимости своего труда, своих достижений в области трудовой деятельн</w:t>
            </w:r>
            <w:r>
              <w:rPr>
                <w:rFonts w:ascii="Segoe UI" w:hAnsi="Segoe UI" w:cs="Segoe UI"/>
                <w:color w:val="00000A"/>
                <w:kern w:val="2"/>
                <w:sz w:val="20"/>
                <w:szCs w:val="20"/>
                <w:lang w:val="ru-RU" w:eastAsia="ar-SA"/>
              </w:rPr>
              <w:t>ости; способность к самооценке;</w:t>
            </w:r>
          </w:p>
          <w:p w:rsidR="00CC42D4" w:rsidRPr="00E56EE9" w:rsidRDefault="00CC42D4" w:rsidP="000E135F">
            <w:pPr>
              <w:suppressAutoHyphens/>
              <w:autoSpaceDN w:val="0"/>
              <w:jc w:val="both"/>
              <w:rPr>
                <w:rFonts w:ascii="Segoe UI" w:hAnsi="Segoe UI" w:cs="Segoe UI"/>
                <w:color w:val="00000A"/>
                <w:kern w:val="2"/>
                <w:sz w:val="20"/>
                <w:szCs w:val="20"/>
                <w:lang w:val="ru-RU" w:eastAsia="ar-SA"/>
              </w:rPr>
            </w:pPr>
            <w:r>
              <w:rPr>
                <w:rFonts w:ascii="Segoe UI" w:hAnsi="Segoe UI" w:cs="Segoe UI"/>
                <w:color w:val="00000A"/>
                <w:kern w:val="2"/>
                <w:sz w:val="20"/>
                <w:szCs w:val="20"/>
                <w:lang w:val="ru-RU" w:eastAsia="ar-SA"/>
              </w:rPr>
              <w:t xml:space="preserve">- </w:t>
            </w:r>
            <w:r w:rsidRPr="00E56EE9">
              <w:rPr>
                <w:rFonts w:ascii="Segoe UI" w:hAnsi="Segoe UI" w:cs="Segoe UI"/>
                <w:color w:val="00000A"/>
                <w:kern w:val="2"/>
                <w:sz w:val="20"/>
                <w:szCs w:val="20"/>
                <w:lang w:val="ru-RU" w:eastAsia="ar-SA"/>
              </w:rPr>
              <w:t>понимание необходимости гармоничного сосуществования предметного мира с миром природы.</w:t>
            </w:r>
          </w:p>
          <w:p w:rsidR="00CC42D4" w:rsidRPr="00E56EE9" w:rsidRDefault="00CC42D4" w:rsidP="000E135F">
            <w:pPr>
              <w:suppressAutoHyphens/>
              <w:autoSpaceDN w:val="0"/>
              <w:jc w:val="both"/>
              <w:rPr>
                <w:rFonts w:ascii="Times New Roman" w:hAnsi="Times New Roman"/>
                <w:b/>
                <w:color w:val="00000A"/>
                <w:kern w:val="2"/>
                <w:sz w:val="28"/>
                <w:szCs w:val="28"/>
                <w:lang w:val="ru-RU" w:eastAsia="ar-SA"/>
              </w:rPr>
            </w:pPr>
          </w:p>
          <w:p w:rsidR="00CC42D4" w:rsidRPr="00E56EE9" w:rsidRDefault="00CC42D4" w:rsidP="000E135F">
            <w:pPr>
              <w:shd w:val="clear" w:color="auto" w:fill="FFFFFF"/>
              <w:suppressAutoHyphens/>
              <w:jc w:val="both"/>
              <w:rPr>
                <w:rFonts w:ascii="Segoe UI" w:hAnsi="Segoe UI" w:cs="Segoe UI"/>
                <w:kern w:val="1"/>
                <w:sz w:val="20"/>
                <w:szCs w:val="20"/>
                <w:lang w:val="ru-RU" w:eastAsia="ar-SA"/>
              </w:rPr>
            </w:pPr>
          </w:p>
        </w:tc>
      </w:tr>
    </w:tbl>
    <w:p w:rsidR="00CC42D4" w:rsidRPr="00E56EE9" w:rsidRDefault="00CC42D4" w:rsidP="00CC42D4">
      <w:pPr>
        <w:spacing w:after="0"/>
        <w:ind w:firstLine="709"/>
        <w:jc w:val="center"/>
        <w:rPr>
          <w:rFonts w:ascii="Segoe UI" w:eastAsia="Times New Roman" w:hAnsi="Segoe UI" w:cs="Segoe UI"/>
          <w:b/>
          <w:sz w:val="24"/>
          <w:szCs w:val="24"/>
          <w:lang w:bidi="en-US"/>
        </w:rPr>
      </w:pPr>
    </w:p>
    <w:p w:rsidR="00CC42D4" w:rsidRPr="00E56EE9" w:rsidRDefault="00CC42D4" w:rsidP="00CC42D4">
      <w:pPr>
        <w:spacing w:after="0"/>
        <w:ind w:firstLine="709"/>
        <w:jc w:val="center"/>
        <w:rPr>
          <w:rFonts w:ascii="Segoe UI" w:eastAsia="Times New Roman" w:hAnsi="Segoe UI" w:cs="Segoe UI"/>
          <w:b/>
          <w:sz w:val="24"/>
          <w:szCs w:val="24"/>
          <w:lang w:bidi="en-US"/>
        </w:rPr>
      </w:pPr>
      <w:r w:rsidRPr="00E56EE9">
        <w:rPr>
          <w:rFonts w:ascii="Segoe UI" w:eastAsia="Times New Roman" w:hAnsi="Segoe UI" w:cs="Segoe UI"/>
          <w:b/>
          <w:sz w:val="24"/>
          <w:szCs w:val="24"/>
          <w:lang w:bidi="en-US"/>
        </w:rPr>
        <w:t xml:space="preserve">Описание места 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Профильный труд</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sz w:val="24"/>
          <w:szCs w:val="24"/>
          <w:lang w:bidi="en-US"/>
        </w:rPr>
        <w:t>в учебном плане</w:t>
      </w:r>
    </w:p>
    <w:p w:rsidR="00CC42D4" w:rsidRPr="00E56EE9" w:rsidRDefault="00CC42D4" w:rsidP="00CC42D4">
      <w:pPr>
        <w:spacing w:after="0"/>
        <w:ind w:firstLine="709"/>
        <w:jc w:val="both"/>
        <w:rPr>
          <w:rFonts w:ascii="Segoe UI" w:eastAsia="Times New Roman" w:hAnsi="Segoe UI" w:cs="Segoe UI"/>
          <w:sz w:val="24"/>
          <w:szCs w:val="24"/>
          <w:lang w:eastAsia="ru-RU"/>
        </w:rPr>
      </w:pPr>
      <w:r w:rsidRPr="00E56EE9">
        <w:rPr>
          <w:rFonts w:ascii="Segoe UI" w:eastAsia="Times New Roman" w:hAnsi="Segoe UI" w:cs="Segoe UI"/>
          <w:sz w:val="24"/>
          <w:szCs w:val="24"/>
          <w:lang w:bidi="en-US"/>
        </w:rPr>
        <w:t xml:space="preserve">Учебный предмет </w:t>
      </w:r>
      <w:r w:rsidRPr="00E56EE9">
        <w:rPr>
          <w:rFonts w:ascii="Segoe UI" w:eastAsiaTheme="majorEastAsia" w:hAnsi="Segoe UI" w:cs="Segoe UI"/>
          <w:bCs/>
          <w:sz w:val="24"/>
          <w:szCs w:val="24"/>
          <w:lang w:eastAsia="ar-SA" w:bidi="en-US"/>
        </w:rPr>
        <w:t>«</w:t>
      </w:r>
      <w:r>
        <w:rPr>
          <w:rFonts w:ascii="Segoe UI" w:eastAsiaTheme="majorEastAsia" w:hAnsi="Segoe UI" w:cs="Segoe UI"/>
          <w:bCs/>
          <w:sz w:val="24"/>
          <w:szCs w:val="24"/>
          <w:lang w:eastAsia="ar-SA" w:bidi="en-US"/>
        </w:rPr>
        <w:t>Профильный труд</w:t>
      </w:r>
      <w:r w:rsidRPr="00E56EE9">
        <w:rPr>
          <w:rFonts w:ascii="Segoe UI" w:eastAsiaTheme="majorEastAsia" w:hAnsi="Segoe UI" w:cs="Segoe UI"/>
          <w:bCs/>
          <w:sz w:val="24"/>
          <w:szCs w:val="24"/>
          <w:lang w:eastAsia="ar-SA" w:bidi="en-US"/>
        </w:rPr>
        <w:t xml:space="preserve">. </w:t>
      </w:r>
      <w:r w:rsidRPr="00E56EE9">
        <w:rPr>
          <w:rFonts w:ascii="Segoe UI" w:eastAsia="Times New Roman" w:hAnsi="Segoe UI" w:cs="Segoe UI"/>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Cs/>
          <w:sz w:val="24"/>
          <w:szCs w:val="24"/>
          <w:lang w:eastAsia="ar-SA" w:bidi="en-US"/>
        </w:rPr>
        <w:t xml:space="preserve"> </w:t>
      </w:r>
      <w:r w:rsidRPr="00E56EE9">
        <w:rPr>
          <w:rFonts w:ascii="Segoe UI" w:eastAsia="Times New Roman" w:hAnsi="Segoe UI" w:cs="Segoe UI"/>
          <w:sz w:val="24"/>
          <w:szCs w:val="24"/>
          <w:lang w:bidi="en-US"/>
        </w:rPr>
        <w:t>входит в предметную область «Технология»</w:t>
      </w:r>
      <w:r w:rsidRPr="00E56EE9">
        <w:rPr>
          <w:rFonts w:ascii="Segoe UI" w:eastAsia="Times New Roman" w:hAnsi="Segoe UI" w:cs="Segoe UI"/>
          <w:sz w:val="24"/>
          <w:szCs w:val="24"/>
          <w:lang w:eastAsia="ru-RU"/>
        </w:rPr>
        <w:t xml:space="preserve"> и относится к обязательной части учебного плана ГБОУ школы №</w:t>
      </w:r>
      <w:r>
        <w:rPr>
          <w:rFonts w:ascii="Segoe UI" w:eastAsia="Times New Roman" w:hAnsi="Segoe UI" w:cs="Segoe UI"/>
          <w:sz w:val="24"/>
          <w:szCs w:val="24"/>
          <w:lang w:eastAsia="ru-RU"/>
        </w:rPr>
        <w:t> 657.</w:t>
      </w:r>
    </w:p>
    <w:p w:rsidR="00CC42D4" w:rsidRPr="00E56EE9" w:rsidRDefault="00CC42D4" w:rsidP="00CC42D4">
      <w:pPr>
        <w:spacing w:after="0"/>
        <w:ind w:firstLine="709"/>
        <w:jc w:val="both"/>
        <w:rPr>
          <w:rFonts w:ascii="Segoe UI" w:eastAsia="Times New Roman" w:hAnsi="Segoe UI" w:cs="Segoe UI"/>
          <w:sz w:val="24"/>
          <w:szCs w:val="24"/>
          <w:lang w:bidi="en-US"/>
        </w:rPr>
      </w:pPr>
      <w:r w:rsidRPr="00E56EE9">
        <w:rPr>
          <w:rFonts w:ascii="Segoe UI" w:eastAsia="Times New Roman" w:hAnsi="Segoe UI" w:cs="Segoe UI"/>
          <w:sz w:val="24"/>
          <w:szCs w:val="24"/>
          <w:lang w:bidi="en-US"/>
        </w:rPr>
        <w:t xml:space="preserve">На изучение учебного предмета </w:t>
      </w:r>
      <w:r w:rsidRPr="00E56EE9">
        <w:rPr>
          <w:rFonts w:ascii="Segoe UI" w:eastAsiaTheme="majorEastAsia" w:hAnsi="Segoe UI" w:cs="Segoe UI"/>
          <w:bCs/>
          <w:sz w:val="24"/>
          <w:szCs w:val="24"/>
          <w:lang w:eastAsia="ar-SA" w:bidi="en-US"/>
        </w:rPr>
        <w:t>«</w:t>
      </w:r>
      <w:r>
        <w:rPr>
          <w:rFonts w:ascii="Segoe UI" w:eastAsiaTheme="majorEastAsia" w:hAnsi="Segoe UI" w:cs="Segoe UI"/>
          <w:bCs/>
          <w:sz w:val="24"/>
          <w:szCs w:val="24"/>
          <w:lang w:eastAsia="ar-SA" w:bidi="en-US"/>
        </w:rPr>
        <w:t xml:space="preserve">Профильный труд. </w:t>
      </w:r>
      <w:r w:rsidRPr="00E56EE9">
        <w:rPr>
          <w:rFonts w:ascii="Segoe UI" w:eastAsia="Times New Roman" w:hAnsi="Segoe UI" w:cs="Segoe UI"/>
          <w:bCs/>
          <w:sz w:val="24"/>
          <w:szCs w:val="24"/>
          <w:lang w:bidi="en-US"/>
        </w:rPr>
        <w:t>Рабочий по обслуживанию здания</w:t>
      </w:r>
      <w:r w:rsidRPr="00E56EE9">
        <w:rPr>
          <w:rFonts w:ascii="Segoe UI" w:eastAsiaTheme="majorEastAsia" w:hAnsi="Segoe UI" w:cs="Segoe UI"/>
          <w:bCs/>
          <w:sz w:val="24"/>
          <w:szCs w:val="24"/>
          <w:lang w:bidi="en-US"/>
        </w:rPr>
        <w:t xml:space="preserve">» </w:t>
      </w:r>
      <w:r w:rsidRPr="00E56EE9">
        <w:rPr>
          <w:rFonts w:ascii="Segoe UI" w:eastAsia="Times New Roman" w:hAnsi="Segoe UI" w:cs="Segoe UI"/>
          <w:sz w:val="24"/>
          <w:szCs w:val="24"/>
          <w:lang w:bidi="en-US"/>
        </w:rPr>
        <w:t>отводится:</w:t>
      </w:r>
    </w:p>
    <w:tbl>
      <w:tblPr>
        <w:tblStyle w:val="8"/>
        <w:tblW w:w="9810" w:type="dxa"/>
        <w:tblInd w:w="-176" w:type="dxa"/>
        <w:tblLook w:val="04A0" w:firstRow="1" w:lastRow="0" w:firstColumn="1" w:lastColumn="0" w:noHBand="0" w:noVBand="1"/>
      </w:tblPr>
      <w:tblGrid>
        <w:gridCol w:w="1305"/>
        <w:gridCol w:w="2977"/>
        <w:gridCol w:w="3830"/>
        <w:gridCol w:w="1698"/>
      </w:tblGrid>
      <w:tr w:rsidR="00CC42D4" w:rsidRPr="00E56EE9" w:rsidTr="000E135F">
        <w:tc>
          <w:tcPr>
            <w:tcW w:w="1305" w:type="dxa"/>
            <w:vMerge w:val="restart"/>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класс</w:t>
            </w:r>
          </w:p>
        </w:tc>
        <w:tc>
          <w:tcPr>
            <w:tcW w:w="6807" w:type="dxa"/>
            <w:gridSpan w:val="2"/>
          </w:tcPr>
          <w:p w:rsidR="00CC42D4" w:rsidRPr="00E56EE9" w:rsidRDefault="00CC42D4" w:rsidP="000E135F">
            <w:pPr>
              <w:jc w:val="center"/>
              <w:rPr>
                <w:rFonts w:ascii="Segoe UI" w:hAnsi="Segoe UI" w:cs="Segoe UI"/>
                <w:sz w:val="20"/>
                <w:szCs w:val="20"/>
                <w:lang w:val="ru-RU"/>
              </w:rPr>
            </w:pPr>
            <w:r w:rsidRPr="00E56EE9">
              <w:rPr>
                <w:rFonts w:ascii="Segoe UI" w:hAnsi="Segoe UI" w:cs="Segoe UI"/>
                <w:sz w:val="20"/>
                <w:szCs w:val="20"/>
                <w:lang w:val="ru-RU"/>
              </w:rPr>
              <w:t>Кол-во часов в неделю</w:t>
            </w:r>
          </w:p>
        </w:tc>
        <w:tc>
          <w:tcPr>
            <w:tcW w:w="1698" w:type="dxa"/>
            <w:vMerge w:val="restart"/>
          </w:tcPr>
          <w:p w:rsidR="00CC42D4" w:rsidRPr="00E56EE9" w:rsidRDefault="00CC42D4" w:rsidP="000E135F">
            <w:pPr>
              <w:jc w:val="center"/>
              <w:rPr>
                <w:rFonts w:ascii="Segoe UI" w:hAnsi="Segoe UI" w:cs="Segoe UI"/>
                <w:sz w:val="20"/>
                <w:szCs w:val="20"/>
                <w:lang w:val="ru-RU"/>
              </w:rPr>
            </w:pPr>
            <w:r w:rsidRPr="00E56EE9">
              <w:rPr>
                <w:rFonts w:ascii="Segoe UI" w:hAnsi="Segoe UI" w:cs="Segoe UI"/>
                <w:sz w:val="20"/>
                <w:szCs w:val="20"/>
                <w:lang w:val="ru-RU"/>
              </w:rPr>
              <w:t>Кол-во часов в год</w:t>
            </w:r>
          </w:p>
        </w:tc>
      </w:tr>
      <w:tr w:rsidR="00CC42D4" w:rsidRPr="00E56EE9" w:rsidTr="000E135F">
        <w:tc>
          <w:tcPr>
            <w:tcW w:w="1305" w:type="dxa"/>
            <w:vMerge/>
          </w:tcPr>
          <w:p w:rsidR="00CC42D4" w:rsidRPr="00E56EE9" w:rsidRDefault="00CC42D4" w:rsidP="000E135F">
            <w:pPr>
              <w:rPr>
                <w:rFonts w:ascii="Segoe UI" w:hAnsi="Segoe UI" w:cs="Segoe UI"/>
                <w:sz w:val="20"/>
                <w:szCs w:val="20"/>
                <w:lang w:val="ru-RU"/>
              </w:rPr>
            </w:pPr>
          </w:p>
        </w:tc>
        <w:tc>
          <w:tcPr>
            <w:tcW w:w="2977"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Обязательная часть</w:t>
            </w:r>
          </w:p>
        </w:tc>
        <w:tc>
          <w:tcPr>
            <w:tcW w:w="3830" w:type="dxa"/>
          </w:tcPr>
          <w:p w:rsidR="00CC42D4" w:rsidRPr="00E56EE9" w:rsidRDefault="00CC42D4" w:rsidP="000E135F">
            <w:pPr>
              <w:jc w:val="center"/>
              <w:rPr>
                <w:rFonts w:ascii="Segoe UI" w:hAnsi="Segoe UI" w:cs="Segoe UI"/>
                <w:sz w:val="20"/>
                <w:szCs w:val="20"/>
                <w:lang w:val="ru-RU"/>
              </w:rPr>
            </w:pPr>
            <w:r w:rsidRPr="00E56EE9">
              <w:rPr>
                <w:rFonts w:ascii="Segoe UI" w:hAnsi="Segoe UI" w:cs="Segoe UI"/>
                <w:iCs/>
                <w:sz w:val="20"/>
                <w:szCs w:val="20"/>
                <w:lang w:val="ru-RU"/>
              </w:rPr>
              <w:t>Часть, формируемая участниками образовательных отношений</w:t>
            </w:r>
          </w:p>
        </w:tc>
        <w:tc>
          <w:tcPr>
            <w:tcW w:w="1698" w:type="dxa"/>
            <w:vMerge/>
          </w:tcPr>
          <w:p w:rsidR="00CC42D4" w:rsidRPr="00E56EE9" w:rsidRDefault="00CC42D4" w:rsidP="000E135F">
            <w:pPr>
              <w:rPr>
                <w:rFonts w:ascii="Segoe UI" w:hAnsi="Segoe UI" w:cs="Segoe UI"/>
                <w:sz w:val="20"/>
                <w:szCs w:val="20"/>
                <w:lang w:val="ru-RU"/>
              </w:rPr>
            </w:pPr>
          </w:p>
        </w:tc>
      </w:tr>
      <w:tr w:rsidR="00CC42D4" w:rsidRPr="00E56EE9" w:rsidTr="000E135F">
        <w:tc>
          <w:tcPr>
            <w:tcW w:w="1305"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10 класс</w:t>
            </w:r>
          </w:p>
        </w:tc>
        <w:tc>
          <w:tcPr>
            <w:tcW w:w="2977"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15 часов в неделю</w:t>
            </w:r>
          </w:p>
        </w:tc>
        <w:tc>
          <w:tcPr>
            <w:tcW w:w="3830" w:type="dxa"/>
          </w:tcPr>
          <w:p w:rsidR="00CC42D4" w:rsidRPr="00E56EE9" w:rsidRDefault="00CC42D4" w:rsidP="000E135F">
            <w:pPr>
              <w:jc w:val="center"/>
              <w:rPr>
                <w:rFonts w:ascii="Segoe UI" w:hAnsi="Segoe UI" w:cs="Segoe UI"/>
                <w:sz w:val="20"/>
                <w:szCs w:val="20"/>
                <w:highlight w:val="yellow"/>
              </w:rPr>
            </w:pPr>
            <w:r w:rsidRPr="00E56EE9">
              <w:rPr>
                <w:rFonts w:ascii="Segoe UI" w:hAnsi="Segoe UI" w:cs="Segoe UI"/>
                <w:sz w:val="20"/>
                <w:szCs w:val="20"/>
              </w:rPr>
              <w:t>-</w:t>
            </w:r>
          </w:p>
        </w:tc>
        <w:tc>
          <w:tcPr>
            <w:tcW w:w="1698"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510</w:t>
            </w:r>
          </w:p>
        </w:tc>
      </w:tr>
      <w:tr w:rsidR="00CC42D4" w:rsidRPr="00E56EE9" w:rsidTr="000E135F">
        <w:tc>
          <w:tcPr>
            <w:tcW w:w="1305"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11 класс</w:t>
            </w:r>
          </w:p>
        </w:tc>
        <w:tc>
          <w:tcPr>
            <w:tcW w:w="2977"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15 часов в неделю</w:t>
            </w:r>
          </w:p>
        </w:tc>
        <w:tc>
          <w:tcPr>
            <w:tcW w:w="3830"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w:t>
            </w:r>
          </w:p>
        </w:tc>
        <w:tc>
          <w:tcPr>
            <w:tcW w:w="1698"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510</w:t>
            </w:r>
          </w:p>
        </w:tc>
      </w:tr>
      <w:tr w:rsidR="00CC42D4" w:rsidRPr="00E56EE9" w:rsidTr="000E135F">
        <w:tc>
          <w:tcPr>
            <w:tcW w:w="1305"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12 класс</w:t>
            </w:r>
          </w:p>
        </w:tc>
        <w:tc>
          <w:tcPr>
            <w:tcW w:w="2977"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15 часов в неделю</w:t>
            </w:r>
          </w:p>
        </w:tc>
        <w:tc>
          <w:tcPr>
            <w:tcW w:w="3830"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w:t>
            </w:r>
          </w:p>
        </w:tc>
        <w:tc>
          <w:tcPr>
            <w:tcW w:w="1698" w:type="dxa"/>
          </w:tcPr>
          <w:p w:rsidR="00CC42D4" w:rsidRPr="00E56EE9" w:rsidRDefault="00CC42D4" w:rsidP="000E135F">
            <w:pPr>
              <w:jc w:val="center"/>
              <w:rPr>
                <w:rFonts w:ascii="Segoe UI" w:hAnsi="Segoe UI" w:cs="Segoe UI"/>
                <w:sz w:val="20"/>
                <w:szCs w:val="20"/>
              </w:rPr>
            </w:pPr>
            <w:r w:rsidRPr="00E56EE9">
              <w:rPr>
                <w:rFonts w:ascii="Segoe UI" w:hAnsi="Segoe UI" w:cs="Segoe UI"/>
                <w:sz w:val="20"/>
                <w:szCs w:val="20"/>
              </w:rPr>
              <w:t>510</w:t>
            </w:r>
          </w:p>
        </w:tc>
      </w:tr>
    </w:tbl>
    <w:p w:rsidR="00CC42D4" w:rsidRPr="00E56EE9" w:rsidRDefault="00CC42D4" w:rsidP="00CC42D4">
      <w:pPr>
        <w:tabs>
          <w:tab w:val="left" w:pos="744"/>
          <w:tab w:val="left" w:pos="3349"/>
          <w:tab w:val="left" w:pos="8597"/>
          <w:tab w:val="left" w:pos="12179"/>
        </w:tabs>
        <w:spacing w:after="0"/>
        <w:ind w:firstLine="709"/>
        <w:rPr>
          <w:rFonts w:ascii="Segoe UI" w:eastAsia="Times New Roman" w:hAnsi="Segoe UI" w:cs="Segoe UI"/>
          <w:b/>
          <w:sz w:val="24"/>
          <w:szCs w:val="24"/>
          <w:lang w:bidi="en-US"/>
        </w:rPr>
      </w:pPr>
    </w:p>
    <w:p w:rsidR="00CC42D4" w:rsidRPr="00E56EE9" w:rsidRDefault="00CC42D4" w:rsidP="00CC42D4">
      <w:pPr>
        <w:autoSpaceDE w:val="0"/>
        <w:autoSpaceDN w:val="0"/>
        <w:adjustRightInd w:val="0"/>
        <w:spacing w:after="0"/>
        <w:ind w:firstLine="709"/>
        <w:jc w:val="center"/>
        <w:rPr>
          <w:rFonts w:ascii="Segoe UI" w:eastAsia="Times New Roman" w:hAnsi="Segoe UI" w:cs="Segoe UI"/>
          <w:b/>
          <w:sz w:val="24"/>
          <w:szCs w:val="24"/>
          <w:lang w:bidi="en-US"/>
        </w:rPr>
      </w:pPr>
      <w:r w:rsidRPr="00E56EE9">
        <w:rPr>
          <w:rFonts w:ascii="Segoe UI" w:eastAsia="Times New Roman" w:hAnsi="Segoe UI" w:cs="Segoe UI"/>
          <w:b/>
          <w:sz w:val="24"/>
          <w:szCs w:val="24"/>
          <w:lang w:bidi="en-US"/>
        </w:rPr>
        <w:t xml:space="preserve">Учебно-методическое и материально-техническое обеспечение учебного предмета </w:t>
      </w:r>
      <w:r w:rsidRPr="00E56EE9">
        <w:rPr>
          <w:rFonts w:ascii="Segoe UI" w:eastAsiaTheme="majorEastAsia" w:hAnsi="Segoe UI" w:cs="Segoe UI"/>
          <w:b/>
          <w:bCs/>
          <w:sz w:val="24"/>
          <w:szCs w:val="24"/>
          <w:lang w:eastAsia="ar-SA" w:bidi="en-US"/>
        </w:rPr>
        <w:t>«</w:t>
      </w:r>
      <w:r>
        <w:rPr>
          <w:rFonts w:ascii="Segoe UI" w:eastAsiaTheme="majorEastAsia" w:hAnsi="Segoe UI" w:cs="Segoe UI"/>
          <w:b/>
          <w:bCs/>
          <w:sz w:val="24"/>
          <w:szCs w:val="24"/>
          <w:lang w:eastAsia="ar-SA" w:bidi="en-US"/>
        </w:rPr>
        <w:t>Профильный труд</w:t>
      </w:r>
      <w:r w:rsidRPr="00E56EE9">
        <w:rPr>
          <w:rFonts w:ascii="Segoe UI" w:eastAsiaTheme="majorEastAsia" w:hAnsi="Segoe UI" w:cs="Segoe UI"/>
          <w:b/>
          <w:bCs/>
          <w:sz w:val="24"/>
          <w:szCs w:val="24"/>
          <w:lang w:eastAsia="ar-SA" w:bidi="en-US"/>
        </w:rPr>
        <w:t xml:space="preserve">. </w:t>
      </w:r>
      <w:r w:rsidRPr="00E56EE9">
        <w:rPr>
          <w:rFonts w:ascii="Segoe UI" w:eastAsia="Times New Roman" w:hAnsi="Segoe UI" w:cs="Segoe UI"/>
          <w:b/>
          <w:bCs/>
          <w:sz w:val="24"/>
          <w:szCs w:val="24"/>
          <w:lang w:bidi="en-US"/>
        </w:rPr>
        <w:t>Рабочий по обслуживанию здания</w:t>
      </w:r>
      <w:r w:rsidRPr="00E56EE9">
        <w:rPr>
          <w:rFonts w:ascii="Segoe UI" w:eastAsiaTheme="majorEastAsia" w:hAnsi="Segoe UI" w:cs="Segoe UI"/>
          <w:bCs/>
          <w:sz w:val="24"/>
          <w:szCs w:val="24"/>
          <w:lang w:bidi="en-US"/>
        </w:rPr>
        <w:t>»</w:t>
      </w:r>
      <w:r w:rsidRPr="00E56EE9">
        <w:rPr>
          <w:rFonts w:ascii="Segoe UI" w:eastAsiaTheme="majorEastAsia" w:hAnsi="Segoe UI" w:cs="Segoe UI"/>
          <w:b/>
          <w:bCs/>
          <w:sz w:val="24"/>
          <w:szCs w:val="24"/>
          <w:lang w:eastAsia="ar-SA" w:bidi="en-US"/>
        </w:rPr>
        <w:t xml:space="preserve"> </w:t>
      </w:r>
      <w:r w:rsidRPr="00E56EE9">
        <w:rPr>
          <w:rFonts w:ascii="Segoe UI" w:eastAsiaTheme="minorEastAsia" w:hAnsi="Segoe UI" w:cs="Segoe UI"/>
          <w:b/>
          <w:bCs/>
          <w:sz w:val="24"/>
          <w:szCs w:val="24"/>
          <w:lang w:bidi="en-US"/>
        </w:rPr>
        <w:t>для 10-12 классов</w:t>
      </w:r>
    </w:p>
    <w:p w:rsidR="00CC42D4" w:rsidRPr="00816191" w:rsidRDefault="00CC42D4" w:rsidP="00CC42D4">
      <w:pPr>
        <w:pStyle w:val="a4"/>
        <w:numPr>
          <w:ilvl w:val="0"/>
          <w:numId w:val="1"/>
        </w:numPr>
        <w:tabs>
          <w:tab w:val="left" w:pos="744"/>
          <w:tab w:val="left" w:pos="1418"/>
          <w:tab w:val="left" w:pos="8597"/>
          <w:tab w:val="left" w:pos="12179"/>
        </w:tabs>
        <w:spacing w:after="0"/>
        <w:ind w:left="0" w:firstLine="709"/>
        <w:rPr>
          <w:rFonts w:ascii="Segoe UI" w:eastAsia="Times New Roman" w:hAnsi="Segoe UI" w:cs="Segoe UI"/>
          <w:b/>
          <w:bCs/>
          <w:kern w:val="36"/>
          <w:sz w:val="24"/>
          <w:szCs w:val="24"/>
          <w:lang w:eastAsia="ru-RU"/>
        </w:rPr>
      </w:pPr>
      <w:r w:rsidRPr="00816191">
        <w:rPr>
          <w:rFonts w:ascii="Segoe UI" w:eastAsia="Times New Roman" w:hAnsi="Segoe UI" w:cs="Segoe UI"/>
          <w:b/>
          <w:bCs/>
          <w:kern w:val="36"/>
          <w:sz w:val="24"/>
          <w:szCs w:val="24"/>
          <w:lang w:eastAsia="ru-RU"/>
        </w:rPr>
        <w:t>Учебно-методическое обеспечение:</w:t>
      </w:r>
    </w:p>
    <w:p w:rsidR="00CC42D4" w:rsidRPr="00816191" w:rsidRDefault="00CC42D4" w:rsidP="00CC42D4">
      <w:pPr>
        <w:spacing w:after="0"/>
        <w:ind w:firstLine="709"/>
        <w:jc w:val="both"/>
        <w:rPr>
          <w:rFonts w:ascii="Segoe UI" w:eastAsia="Times New Roman" w:hAnsi="Segoe UI" w:cs="Segoe UI"/>
          <w:color w:val="000000"/>
          <w:sz w:val="24"/>
          <w:szCs w:val="24"/>
          <w:lang w:eastAsia="ru-RU"/>
        </w:rPr>
      </w:pPr>
      <w:r w:rsidRPr="00816191">
        <w:rPr>
          <w:rFonts w:ascii="Segoe UI" w:eastAsia="Times New Roman" w:hAnsi="Segoe UI" w:cs="Segoe UI"/>
          <w:b/>
          <w:bCs/>
          <w:sz w:val="24"/>
          <w:szCs w:val="24"/>
        </w:rPr>
        <w:t>Линия УМК:</w:t>
      </w:r>
      <w:r w:rsidRPr="00816191">
        <w:rPr>
          <w:rFonts w:ascii="Segoe UI" w:eastAsia="Times New Roman" w:hAnsi="Segoe UI" w:cs="Segoe UI"/>
          <w:sz w:val="24"/>
          <w:szCs w:val="24"/>
        </w:rPr>
        <w:t xml:space="preserve"> </w:t>
      </w:r>
      <w:r w:rsidRPr="00816191">
        <w:rPr>
          <w:rFonts w:ascii="Segoe UI" w:eastAsia="Calibri" w:hAnsi="Segoe UI" w:cs="Segoe UI"/>
          <w:sz w:val="24"/>
          <w:szCs w:val="24"/>
          <w:lang w:eastAsia="ru-RU"/>
        </w:rPr>
        <w:t>Олигофренопедагогика: учеб. пособие для вузов / Т.В. Алышева, Г.В. Васенков, В.В. Воронкова и др. Издательство «Дрофа»</w:t>
      </w:r>
    </w:p>
    <w:p w:rsidR="00CC42D4" w:rsidRPr="00816191" w:rsidRDefault="00CC42D4" w:rsidP="00CC42D4">
      <w:pPr>
        <w:pStyle w:val="a4"/>
        <w:numPr>
          <w:ilvl w:val="0"/>
          <w:numId w:val="1"/>
        </w:numPr>
        <w:spacing w:after="0"/>
        <w:ind w:left="0" w:firstLine="709"/>
        <w:jc w:val="both"/>
        <w:rPr>
          <w:rFonts w:ascii="Segoe UI" w:eastAsia="Times New Roman" w:hAnsi="Segoe UI" w:cs="Segoe UI"/>
          <w:sz w:val="24"/>
          <w:szCs w:val="24"/>
          <w:lang w:bidi="en-US"/>
        </w:rPr>
      </w:pPr>
      <w:r w:rsidRPr="00816191">
        <w:rPr>
          <w:rFonts w:ascii="Segoe UI" w:eastAsia="Times New Roman" w:hAnsi="Segoe UI" w:cs="Segoe UI"/>
          <w:b/>
          <w:sz w:val="24"/>
          <w:szCs w:val="24"/>
          <w:lang w:bidi="en-US"/>
        </w:rPr>
        <w:t>Учебно-практическое оборудование:</w:t>
      </w:r>
      <w:r w:rsidRPr="00816191">
        <w:rPr>
          <w:rFonts w:ascii="Segoe UI" w:eastAsia="Times New Roman" w:hAnsi="Segoe UI" w:cs="Segoe UI"/>
          <w:sz w:val="24"/>
          <w:szCs w:val="24"/>
          <w:lang w:bidi="en-US"/>
        </w:rPr>
        <w:t xml:space="preserve"> наглядные пособия, раздаточный материал, схемы, таблицы по разделам программы.</w:t>
      </w:r>
    </w:p>
    <w:p w:rsidR="00CC42D4" w:rsidRPr="00816191" w:rsidRDefault="00CC42D4" w:rsidP="00CC42D4">
      <w:pPr>
        <w:pStyle w:val="a4"/>
        <w:numPr>
          <w:ilvl w:val="0"/>
          <w:numId w:val="1"/>
        </w:numPr>
        <w:spacing w:after="0"/>
        <w:ind w:left="0" w:firstLine="709"/>
        <w:jc w:val="both"/>
        <w:rPr>
          <w:rFonts w:ascii="Segoe UI" w:eastAsia="Times New Roman" w:hAnsi="Segoe UI" w:cs="Segoe UI"/>
          <w:sz w:val="24"/>
          <w:szCs w:val="24"/>
          <w:lang w:bidi="en-US"/>
        </w:rPr>
      </w:pPr>
      <w:r w:rsidRPr="00816191">
        <w:rPr>
          <w:rFonts w:ascii="Segoe UI" w:eastAsia="Times New Roman" w:hAnsi="Segoe UI" w:cs="Segoe UI"/>
          <w:b/>
          <w:sz w:val="24"/>
          <w:szCs w:val="24"/>
          <w:lang w:bidi="en-US"/>
        </w:rPr>
        <w:t>Технические средства обучения:</w:t>
      </w:r>
      <w:r w:rsidRPr="00816191">
        <w:rPr>
          <w:rFonts w:ascii="Segoe UI" w:eastAsia="Times New Roman" w:hAnsi="Segoe UI" w:cs="Segoe UI"/>
          <w:sz w:val="24"/>
          <w:szCs w:val="24"/>
          <w:lang w:bidi="en-US"/>
        </w:rPr>
        <w:t xml:space="preserve"> персональный компьютер, проектор, экран.</w:t>
      </w:r>
    </w:p>
    <w:p w:rsidR="00CC42D4" w:rsidRPr="00816191" w:rsidRDefault="00CC42D4" w:rsidP="00CC42D4">
      <w:pPr>
        <w:pStyle w:val="a4"/>
        <w:numPr>
          <w:ilvl w:val="0"/>
          <w:numId w:val="1"/>
        </w:numPr>
        <w:tabs>
          <w:tab w:val="left" w:pos="744"/>
          <w:tab w:val="left" w:pos="1418"/>
          <w:tab w:val="left" w:pos="8597"/>
          <w:tab w:val="left" w:pos="12179"/>
        </w:tabs>
        <w:suppressAutoHyphens/>
        <w:spacing w:after="0"/>
        <w:ind w:left="0" w:firstLine="709"/>
        <w:jc w:val="both"/>
        <w:rPr>
          <w:sz w:val="24"/>
          <w:szCs w:val="24"/>
        </w:rPr>
      </w:pPr>
      <w:r w:rsidRPr="00816191">
        <w:rPr>
          <w:rFonts w:ascii="Segoe UI" w:eastAsia="Times New Roman" w:hAnsi="Segoe UI" w:cs="Segoe UI"/>
          <w:b/>
          <w:sz w:val="24"/>
          <w:szCs w:val="24"/>
          <w:lang w:bidi="en-US"/>
        </w:rPr>
        <w:t>Электронные образовательные и информационные ресурсы</w:t>
      </w:r>
      <w:r w:rsidRPr="00816191">
        <w:rPr>
          <w:rFonts w:ascii="Segoe UI" w:eastAsia="Times New Roman" w:hAnsi="Segoe UI" w:cs="Segoe UI"/>
          <w:sz w:val="24"/>
          <w:szCs w:val="24"/>
          <w:lang w:bidi="en-US"/>
        </w:rPr>
        <w:t>:</w:t>
      </w:r>
      <w:r w:rsidRPr="00816191">
        <w:rPr>
          <w:sz w:val="24"/>
          <w:szCs w:val="24"/>
        </w:rPr>
        <w:t xml:space="preserve"> </w:t>
      </w:r>
      <w:hyperlink r:id="rId5" w:history="1">
        <w:r w:rsidRPr="00816191">
          <w:rPr>
            <w:rStyle w:val="a6"/>
            <w:rFonts w:ascii="Segoe UI" w:hAnsi="Segoe UI" w:cs="Segoe UI"/>
            <w:sz w:val="24"/>
            <w:szCs w:val="24"/>
          </w:rPr>
          <w:t>http://old.prosv.ru/</w:t>
        </w:r>
      </w:hyperlink>
      <w:r w:rsidRPr="00816191">
        <w:rPr>
          <w:rFonts w:ascii="Segoe UI" w:hAnsi="Segoe UI" w:cs="Segoe UI"/>
          <w:sz w:val="24"/>
          <w:szCs w:val="24"/>
        </w:rPr>
        <w:t xml:space="preserve"> - Издательство «Просвещение».</w:t>
      </w:r>
    </w:p>
    <w:p w:rsidR="00BE32E0" w:rsidRDefault="00BE32E0"/>
    <w:sectPr w:rsidR="00BE32E0" w:rsidSect="00CC42D4">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83"/>
    <w:multiLevelType w:val="hybridMultilevel"/>
    <w:tmpl w:val="E18ECA76"/>
    <w:lvl w:ilvl="0" w:tplc="66C88B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9E64A8"/>
    <w:multiLevelType w:val="hybridMultilevel"/>
    <w:tmpl w:val="9C2E366A"/>
    <w:lvl w:ilvl="0" w:tplc="E806A9F2">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7D5F7B"/>
    <w:multiLevelType w:val="hybridMultilevel"/>
    <w:tmpl w:val="6CAC5DAE"/>
    <w:lvl w:ilvl="0" w:tplc="9110A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D4"/>
    <w:rsid w:val="00AD2DC3"/>
    <w:rsid w:val="00BE32E0"/>
    <w:rsid w:val="00CC4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03F4C-8C1E-44CA-90AF-655D88B0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CC42D4"/>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CC42D4"/>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C42D4"/>
    <w:pPr>
      <w:ind w:left="720"/>
      <w:contextualSpacing/>
    </w:pPr>
  </w:style>
  <w:style w:type="character" w:styleId="a6">
    <w:name w:val="Hyperlink"/>
    <w:basedOn w:val="a0"/>
    <w:uiPriority w:val="99"/>
    <w:unhideWhenUsed/>
    <w:rsid w:val="00CC42D4"/>
    <w:rPr>
      <w:color w:val="0000FF" w:themeColor="hyperlink"/>
      <w:u w:val="single"/>
    </w:rPr>
  </w:style>
  <w:style w:type="character" w:customStyle="1" w:styleId="a5">
    <w:name w:val="Абзац списка Знак"/>
    <w:basedOn w:val="a0"/>
    <w:link w:val="a4"/>
    <w:uiPriority w:val="34"/>
    <w:rsid w:val="00CC42D4"/>
  </w:style>
  <w:style w:type="table" w:styleId="a3">
    <w:name w:val="Table Grid"/>
    <w:basedOn w:val="a1"/>
    <w:uiPriority w:val="59"/>
    <w:rsid w:val="00CC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ld.pro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3652</Words>
  <Characters>20819</Characters>
  <Application>Microsoft Office Word</Application>
  <DocSecurity>0</DocSecurity>
  <Lines>173</Lines>
  <Paragraphs>48</Paragraphs>
  <ScaleCrop>false</ScaleCrop>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Н.М.</dc:creator>
  <cp:keywords/>
  <dc:description/>
  <cp:lastModifiedBy>Максимова Н.М.</cp:lastModifiedBy>
  <cp:revision>1</cp:revision>
  <dcterms:created xsi:type="dcterms:W3CDTF">2023-06-19T10:22:00Z</dcterms:created>
  <dcterms:modified xsi:type="dcterms:W3CDTF">2023-06-19T10:23:00Z</dcterms:modified>
</cp:coreProperties>
</file>