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04" w:rsidRDefault="004D0A04" w:rsidP="004D0A04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РАБОЧАЯ </w:t>
      </w:r>
      <w:r w:rsidRPr="00113D53">
        <w:rPr>
          <w:rFonts w:ascii="Segoe UI" w:hAnsi="Segoe UI" w:cs="Segoe UI"/>
          <w:b/>
        </w:rPr>
        <w:t>П</w:t>
      </w:r>
      <w:r w:rsidRPr="00113D53">
        <w:rPr>
          <w:rFonts w:ascii="Segoe UI" w:eastAsia="Arial Unicode MS" w:hAnsi="Segoe UI" w:cs="Segoe UI"/>
          <w:b/>
          <w:lang w:eastAsia="ar-SA" w:bidi="en-US"/>
        </w:rPr>
        <w:t xml:space="preserve">РОГРАММА УЧЕБНОГО ПРЕДМЕТА </w:t>
      </w:r>
      <w:r w:rsidRPr="00113D53">
        <w:rPr>
          <w:rFonts w:ascii="Segoe UI" w:hAnsi="Segoe UI" w:cs="Segoe UI"/>
          <w:b/>
        </w:rPr>
        <w:t>«ПРОФИЛЬНЫЙ ТРУД</w:t>
      </w:r>
      <w:r>
        <w:rPr>
          <w:rFonts w:ascii="Segoe UI" w:hAnsi="Segoe UI" w:cs="Segoe UI"/>
          <w:b/>
        </w:rPr>
        <w:t>.</w:t>
      </w:r>
    </w:p>
    <w:p w:rsidR="004D0A04" w:rsidRPr="00113D53" w:rsidRDefault="004D0A04" w:rsidP="004D0A04">
      <w:pPr>
        <w:spacing w:line="276" w:lineRule="auto"/>
        <w:ind w:firstLine="709"/>
        <w:jc w:val="center"/>
        <w:rPr>
          <w:rFonts w:ascii="Segoe UI" w:eastAsia="Arial Unicode MS" w:hAnsi="Segoe UI" w:cs="Segoe UI"/>
          <w:b/>
          <w:lang w:eastAsia="ar-SA" w:bidi="en-US"/>
        </w:rPr>
      </w:pPr>
      <w:r w:rsidRPr="00113D53">
        <w:rPr>
          <w:rFonts w:ascii="Segoe UI" w:hAnsi="Segoe UI" w:cs="Segoe UI"/>
          <w:b/>
        </w:rPr>
        <w:t>ДЕКОРАТИВ</w:t>
      </w:r>
      <w:r>
        <w:rPr>
          <w:rFonts w:ascii="Segoe UI" w:hAnsi="Segoe UI" w:cs="Segoe UI"/>
          <w:b/>
        </w:rPr>
        <w:t>НО-ПРИКЛАДНОЕ ИСКУССТВО"</w:t>
      </w:r>
      <w:r w:rsidRPr="00113D53">
        <w:rPr>
          <w:rFonts w:ascii="Segoe UI" w:eastAsia="Arial Unicode MS" w:hAnsi="Segoe UI" w:cs="Segoe UI"/>
          <w:b/>
          <w:lang w:eastAsia="ar-SA" w:bidi="en-US"/>
        </w:rPr>
        <w:t xml:space="preserve"> </w:t>
      </w:r>
      <w:r>
        <w:rPr>
          <w:rFonts w:ascii="Segoe UI" w:eastAsia="Arial Unicode MS" w:hAnsi="Segoe UI" w:cs="Segoe UI"/>
          <w:b/>
          <w:kern w:val="1"/>
          <w:lang w:eastAsia="ar-SA" w:bidi="en-US"/>
        </w:rPr>
        <w:t>5-</w:t>
      </w:r>
      <w:r w:rsidRPr="00113D53">
        <w:rPr>
          <w:rFonts w:ascii="Segoe UI" w:eastAsia="Arial Unicode MS" w:hAnsi="Segoe UI" w:cs="Segoe UI"/>
          <w:b/>
          <w:kern w:val="1"/>
          <w:lang w:eastAsia="ar-SA" w:bidi="en-US"/>
        </w:rPr>
        <w:t>9 КЛАССЫ</w:t>
      </w:r>
    </w:p>
    <w:p w:rsidR="004D0A04" w:rsidRPr="00113D53" w:rsidRDefault="004D0A04" w:rsidP="004D0A04">
      <w:pPr>
        <w:spacing w:line="276" w:lineRule="auto"/>
        <w:contextualSpacing/>
        <w:rPr>
          <w:rFonts w:ascii="Segoe UI" w:eastAsia="Arial Unicode MS" w:hAnsi="Segoe UI" w:cs="Segoe UI"/>
          <w:b/>
          <w:kern w:val="1"/>
          <w:lang w:eastAsia="ar-SA" w:bidi="en-US"/>
        </w:rPr>
      </w:pPr>
    </w:p>
    <w:p w:rsidR="004D0A04" w:rsidRPr="006B4139" w:rsidRDefault="004D0A04" w:rsidP="004D0A04">
      <w:pPr>
        <w:spacing w:line="276" w:lineRule="auto"/>
        <w:contextualSpacing/>
        <w:jc w:val="center"/>
        <w:rPr>
          <w:rFonts w:ascii="Segoe UI" w:eastAsia="Arial Unicode MS" w:hAnsi="Segoe UI" w:cs="Segoe UI"/>
          <w:b/>
          <w:kern w:val="1"/>
          <w:lang w:eastAsia="ar-SA" w:bidi="en-US"/>
        </w:rPr>
      </w:pPr>
      <w:r w:rsidRPr="00113D53">
        <w:rPr>
          <w:rFonts w:ascii="Segoe UI" w:eastAsia="Arial Unicode MS" w:hAnsi="Segoe UI" w:cs="Segoe UI"/>
          <w:b/>
          <w:kern w:val="1"/>
          <w:lang w:eastAsia="ar-SA" w:bidi="en-US"/>
        </w:rPr>
        <w:t>Пояснительная записка</w:t>
      </w:r>
    </w:p>
    <w:p w:rsidR="004D0A04" w:rsidRPr="00531762" w:rsidRDefault="004D0A04" w:rsidP="004D0A04">
      <w:pPr>
        <w:shd w:val="clear" w:color="auto" w:fill="FFFFFF"/>
        <w:spacing w:line="276" w:lineRule="auto"/>
        <w:ind w:firstLine="709"/>
        <w:jc w:val="both"/>
        <w:rPr>
          <w:rFonts w:ascii="Segoe UI" w:eastAsia="Times New Roman" w:hAnsi="Segoe UI" w:cs="Segoe UI"/>
          <w:color w:val="464C55"/>
        </w:rPr>
      </w:pPr>
      <w:r w:rsidRPr="00531762">
        <w:rPr>
          <w:rFonts w:ascii="Segoe UI" w:eastAsia="Times New Roman" w:hAnsi="Segoe UI" w:cs="Segoe UI"/>
        </w:rPr>
        <w:t xml:space="preserve">Профильный труд - </w:t>
      </w:r>
      <w:r w:rsidRPr="00531762">
        <w:rPr>
          <w:rFonts w:ascii="Segoe UI" w:eastAsia="Times New Roman" w:hAnsi="Segoe UI" w:cs="Segoe UI"/>
          <w:color w:val="000000"/>
          <w:shd w:val="clear" w:color="auto" w:fill="FFFFFF"/>
        </w:rPr>
        <w:t>учебный предмет, являющийся важной частью образовательной области «Технологии». Его направленность на 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обучающимися жизненных компетенций.</w:t>
      </w:r>
    </w:p>
    <w:p w:rsidR="004D0A04" w:rsidRPr="00531762" w:rsidRDefault="004D0A04" w:rsidP="004D0A04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531762">
        <w:rPr>
          <w:rFonts w:ascii="Segoe UI" w:eastAsiaTheme="minorEastAsia" w:hAnsi="Segoe UI" w:cs="Segoe UI"/>
          <w:lang w:eastAsia="en-US" w:bidi="en-US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4D0A04" w:rsidRPr="00531762" w:rsidRDefault="004D0A04" w:rsidP="004D0A04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531762">
        <w:rPr>
          <w:rFonts w:ascii="Segoe UI" w:eastAsiaTheme="minorEastAsia" w:hAnsi="Segoe UI" w:cs="Segoe UI"/>
          <w:b/>
          <w:lang w:eastAsia="en-US" w:bidi="en-US"/>
        </w:rPr>
        <w:t>Цель</w:t>
      </w:r>
      <w:r w:rsidRPr="00531762">
        <w:rPr>
          <w:rFonts w:ascii="Segoe UI" w:eastAsiaTheme="minorEastAsia" w:hAnsi="Segoe UI" w:cs="Segoe UI"/>
          <w:lang w:eastAsia="en-US" w:bidi="en-US"/>
        </w:rPr>
        <w:t xml:space="preserve"> изучения предмета «Профильный труд»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</w:r>
    </w:p>
    <w:p w:rsidR="004D0A04" w:rsidRPr="00531762" w:rsidRDefault="004D0A04" w:rsidP="004D0A04">
      <w:pPr>
        <w:suppressAutoHyphens/>
        <w:spacing w:line="276" w:lineRule="auto"/>
        <w:ind w:firstLine="708"/>
        <w:jc w:val="both"/>
        <w:rPr>
          <w:rFonts w:ascii="Segoe UI" w:eastAsiaTheme="minorEastAsia" w:hAnsi="Segoe UI" w:cs="Segoe UI"/>
          <w:lang w:eastAsia="en-US" w:bidi="en-US"/>
        </w:rPr>
      </w:pPr>
      <w:r w:rsidRPr="00531762">
        <w:rPr>
          <w:rFonts w:ascii="Segoe UI" w:eastAsiaTheme="minorEastAsia" w:hAnsi="Segoe UI" w:cs="Segoe UI"/>
          <w:lang w:eastAsia="en-US" w:bidi="en-US"/>
        </w:rPr>
        <w:t>Изучение этого учебного предмета в V-</w:t>
      </w:r>
      <w:bookmarkStart w:id="0" w:name="_GoBack"/>
      <w:bookmarkEnd w:id="0"/>
      <w:r w:rsidRPr="00531762">
        <w:rPr>
          <w:rFonts w:ascii="Segoe UI" w:eastAsiaTheme="minorEastAsia" w:hAnsi="Segoe UI" w:cs="Segoe UI"/>
          <w:lang w:eastAsia="en-US" w:bidi="en-US"/>
        </w:rPr>
        <w:t>IX-х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4D0A04" w:rsidRPr="00531762" w:rsidRDefault="004D0A04" w:rsidP="004D0A04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531762">
        <w:rPr>
          <w:rFonts w:ascii="Segoe UI" w:eastAsiaTheme="minorEastAsia" w:hAnsi="Segoe UI" w:cs="Segoe UI"/>
          <w:b/>
          <w:lang w:eastAsia="en-US" w:bidi="en-US"/>
        </w:rPr>
        <w:t>Задачи</w:t>
      </w:r>
      <w:r w:rsidRPr="00531762">
        <w:rPr>
          <w:rFonts w:ascii="Segoe UI" w:eastAsiaTheme="minorEastAsia" w:hAnsi="Segoe UI" w:cs="Segoe UI"/>
          <w:lang w:eastAsia="en-US" w:bidi="en-US"/>
        </w:rPr>
        <w:t xml:space="preserve"> учебного предмета «Профильный труд. Декоративно-прикладное искусство»: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 xml:space="preserve">обучение обязательному общественно полезному, производительному труду; подготовка </w:t>
      </w:r>
      <w:r>
        <w:rPr>
          <w:rFonts w:ascii="Segoe UI" w:eastAsiaTheme="minorEastAsia" w:hAnsi="Segoe UI" w:cs="Segoe UI"/>
          <w:lang w:eastAsia="en-US" w:bidi="en-US"/>
        </w:rPr>
        <w:t>об</w:t>
      </w:r>
      <w:r w:rsidRPr="006B4139">
        <w:rPr>
          <w:rFonts w:ascii="Segoe UI" w:eastAsiaTheme="minorEastAsia" w:hAnsi="Segoe UI" w:cs="Segoe UI"/>
          <w:lang w:eastAsia="en-US" w:bidi="en-US"/>
        </w:rPr>
        <w:t>учающихся к выполнению необходимых и доступных видов труда дома, в семье и по месту жительства;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расширение культурного кругозора, обогащение знаний о культурно-исторических традициях в мире вещей;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расширение знаний о материалах и их свойствах, технологиях использования;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ознакомление с ролью человека-труженика и его местом на современном производстве;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lastRenderedPageBreak/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</w:t>
      </w:r>
      <w:r>
        <w:rPr>
          <w:rFonts w:ascii="Segoe UI" w:eastAsiaTheme="minorEastAsia" w:hAnsi="Segoe UI" w:cs="Segoe UI"/>
          <w:lang w:eastAsia="en-US" w:bidi="en-US"/>
        </w:rPr>
        <w:t>,</w:t>
      </w:r>
      <w:r w:rsidRPr="006B4139">
        <w:rPr>
          <w:rFonts w:ascii="Segoe UI" w:eastAsiaTheme="minorEastAsia" w:hAnsi="Segoe UI" w:cs="Segoe UI"/>
          <w:lang w:eastAsia="en-US" w:bidi="en-US"/>
        </w:rPr>
        <w:t xml:space="preserve"> с которыми связаны профили трудового обучения в </w:t>
      </w:r>
      <w:r>
        <w:rPr>
          <w:rFonts w:ascii="Segoe UI" w:eastAsiaTheme="minorEastAsia" w:hAnsi="Segoe UI" w:cs="Segoe UI"/>
          <w:lang w:eastAsia="en-US" w:bidi="en-US"/>
        </w:rPr>
        <w:t>образовательной организации</w:t>
      </w:r>
      <w:r w:rsidRPr="006B4139">
        <w:rPr>
          <w:rFonts w:ascii="Segoe UI" w:eastAsiaTheme="minorEastAsia" w:hAnsi="Segoe UI" w:cs="Segoe UI"/>
          <w:lang w:eastAsia="en-US" w:bidi="en-US"/>
        </w:rPr>
        <w:t>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 xml:space="preserve"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</w:t>
      </w:r>
      <w:r>
        <w:rPr>
          <w:rFonts w:ascii="Segoe UI" w:eastAsiaTheme="minorEastAsia" w:hAnsi="Segoe UI" w:cs="Segoe UI"/>
          <w:lang w:eastAsia="en-US" w:bidi="en-US"/>
        </w:rPr>
        <w:t>об</w:t>
      </w:r>
      <w:r w:rsidRPr="006B4139">
        <w:rPr>
          <w:rFonts w:ascii="Segoe UI" w:eastAsiaTheme="minorEastAsia" w:hAnsi="Segoe UI" w:cs="Segoe UI"/>
          <w:lang w:eastAsia="en-US" w:bidi="en-US"/>
        </w:rPr>
        <w:t>уча</w:t>
      </w:r>
      <w:r>
        <w:rPr>
          <w:rFonts w:ascii="Segoe UI" w:eastAsiaTheme="minorEastAsia" w:hAnsi="Segoe UI" w:cs="Segoe UI"/>
          <w:lang w:eastAsia="en-US" w:bidi="en-US"/>
        </w:rPr>
        <w:t>ю</w:t>
      </w:r>
      <w:r w:rsidRPr="006B4139">
        <w:rPr>
          <w:rFonts w:ascii="Segoe UI" w:eastAsiaTheme="minorEastAsia" w:hAnsi="Segoe UI" w:cs="Segoe UI"/>
          <w:lang w:eastAsia="en-US" w:bidi="en-US"/>
        </w:rPr>
        <w:t>щихся;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знаний о научной организации труда и рабочего места, планировании трудовой деятельности;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коррекция и развитие познавательных психических процессов (восприятия, памяти, воображения, мышления, речи);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коррекция и развитие умственной деятельности (анализ, синтез, сравнение, классификация, обобщение);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коррекция и развитие сенсомоторных процессов в процессе формирование практических умений;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информационной грамотности, умения работать с различными источниками информации;</w:t>
      </w:r>
    </w:p>
    <w:p w:rsidR="004D0A04" w:rsidRPr="006B4139" w:rsidRDefault="004D0A04" w:rsidP="004D0A04">
      <w:pPr>
        <w:pStyle w:val="a4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6B4139">
        <w:rPr>
          <w:rFonts w:ascii="Segoe UI" w:eastAsiaTheme="minorEastAsia" w:hAnsi="Segoe UI" w:cs="Segoe UI"/>
          <w:lang w:eastAsia="en-US" w:bidi="en-US"/>
        </w:rPr>
        <w:t>формирование коммуникативной культуры, развитие активности, целенаправленности, инициативности.</w:t>
      </w:r>
    </w:p>
    <w:p w:rsidR="004D0A04" w:rsidRPr="00531762" w:rsidRDefault="004D0A04" w:rsidP="004D0A04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</w:p>
    <w:p w:rsidR="004D0A04" w:rsidRDefault="004D0A04" w:rsidP="004D0A0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</w:p>
    <w:p w:rsidR="004D0A04" w:rsidRPr="00531762" w:rsidRDefault="004D0A04" w:rsidP="004D0A0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531762">
        <w:rPr>
          <w:rFonts w:ascii="Segoe UI" w:eastAsiaTheme="minorEastAsia" w:hAnsi="Segoe UI" w:cs="Segoe UI"/>
          <w:b/>
          <w:lang w:eastAsia="en-US" w:bidi="en-US"/>
        </w:rPr>
        <w:t xml:space="preserve">Общая характеристика учебного предмета </w:t>
      </w:r>
      <w:r w:rsidRPr="00531762">
        <w:rPr>
          <w:rFonts w:ascii="Segoe UI" w:hAnsi="Segoe UI" w:cs="Segoe UI"/>
          <w:b/>
          <w:bCs/>
        </w:rPr>
        <w:t xml:space="preserve">«Профильный труд. Декоративно-прикладное искусство» </w:t>
      </w:r>
      <w:r w:rsidRPr="00531762">
        <w:rPr>
          <w:rFonts w:ascii="Segoe UI" w:eastAsiaTheme="minorEastAsia" w:hAnsi="Segoe UI" w:cs="Segoe UI"/>
          <w:b/>
          <w:lang w:eastAsia="en-US" w:bidi="en-US"/>
        </w:rPr>
        <w:t>для 5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-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9 классов</w:t>
      </w:r>
    </w:p>
    <w:p w:rsidR="004D0A04" w:rsidRDefault="004D0A04" w:rsidP="004D0A04">
      <w:pPr>
        <w:autoSpaceDE w:val="0"/>
        <w:autoSpaceDN w:val="0"/>
        <w:adjustRightInd w:val="0"/>
        <w:spacing w:line="276" w:lineRule="auto"/>
        <w:ind w:firstLine="571"/>
        <w:contextualSpacing/>
        <w:jc w:val="both"/>
        <w:rPr>
          <w:rFonts w:ascii="Segoe UI" w:eastAsia="Times New Roman" w:hAnsi="Segoe UI" w:cs="Segoe UI"/>
        </w:rPr>
      </w:pPr>
      <w:r w:rsidRPr="00EF3906">
        <w:rPr>
          <w:rFonts w:ascii="Segoe UI" w:eastAsia="Times New Roman" w:hAnsi="Segoe UI" w:cs="Segoe UI"/>
        </w:rPr>
        <w:t xml:space="preserve">Программа по профильному труду в V - IX классах определяет содержание и уровень основных знаний и </w:t>
      </w:r>
      <w:proofErr w:type="gramStart"/>
      <w:r w:rsidRPr="00EF3906">
        <w:rPr>
          <w:rFonts w:ascii="Segoe UI" w:eastAsia="Times New Roman" w:hAnsi="Segoe UI" w:cs="Segoe UI"/>
        </w:rPr>
        <w:t>умений</w:t>
      </w:r>
      <w:proofErr w:type="gramEnd"/>
      <w:r w:rsidRPr="00EF3906">
        <w:rPr>
          <w:rFonts w:ascii="Segoe UI" w:eastAsia="Times New Roman" w:hAnsi="Segoe UI" w:cs="Segoe UI"/>
        </w:rPr>
        <w:t xml:space="preserve"> обучающихся по технологии ручной и машинной обработки производственных материалов</w:t>
      </w:r>
      <w:r>
        <w:rPr>
          <w:rFonts w:ascii="Segoe UI" w:eastAsia="Times New Roman" w:hAnsi="Segoe UI" w:cs="Segoe UI"/>
        </w:rPr>
        <w:t>.</w:t>
      </w:r>
      <w:r w:rsidRPr="00EF3906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</w:rPr>
        <w:t>В</w:t>
      </w:r>
      <w:r w:rsidRPr="00EF3906">
        <w:rPr>
          <w:rFonts w:ascii="Segoe UI" w:eastAsia="Times New Roman" w:hAnsi="Segoe UI" w:cs="Segoe UI"/>
        </w:rPr>
        <w:t xml:space="preserve"> содержание программы включены первоначальные сведения об элементах организации уроков трудового профильного обучения</w:t>
      </w:r>
      <w:r>
        <w:rPr>
          <w:rFonts w:ascii="Segoe UI" w:eastAsia="Times New Roman" w:hAnsi="Segoe UI" w:cs="Segoe UI"/>
        </w:rPr>
        <w:t>.</w:t>
      </w:r>
    </w:p>
    <w:p w:rsidR="004D0A04" w:rsidRDefault="004D0A04" w:rsidP="004D0A04">
      <w:pPr>
        <w:autoSpaceDE w:val="0"/>
        <w:autoSpaceDN w:val="0"/>
        <w:adjustRightInd w:val="0"/>
        <w:spacing w:line="276" w:lineRule="auto"/>
        <w:ind w:firstLine="571"/>
        <w:contextualSpacing/>
        <w:jc w:val="both"/>
        <w:rPr>
          <w:rFonts w:ascii="Segoe UI" w:eastAsia="Times New Roman" w:hAnsi="Segoe UI" w:cs="Segoe UI"/>
        </w:rPr>
      </w:pPr>
      <w:r w:rsidRPr="00EF3906">
        <w:rPr>
          <w:rFonts w:ascii="Segoe UI" w:eastAsia="Times New Roman" w:hAnsi="Segoe UI" w:cs="Segoe UI"/>
        </w:rPr>
        <w:t xml:space="preserve"> </w:t>
      </w:r>
      <w:r w:rsidRPr="00531762">
        <w:rPr>
          <w:rFonts w:ascii="Segoe UI" w:eastAsia="Times New Roman" w:hAnsi="Segoe UI" w:cs="Segoe UI"/>
        </w:rPr>
        <w:t xml:space="preserve">Содержание программы </w:t>
      </w:r>
      <w:r w:rsidRPr="00531762">
        <w:rPr>
          <w:rFonts w:ascii="Segoe UI" w:eastAsiaTheme="minorEastAsia" w:hAnsi="Segoe UI" w:cs="Segoe UI"/>
          <w:lang w:eastAsia="en-US" w:bidi="en-US"/>
        </w:rPr>
        <w:t xml:space="preserve">учебного предмета «Профильный труд. Декоративно-прикладное искусство» </w:t>
      </w:r>
      <w:r w:rsidRPr="00531762">
        <w:rPr>
          <w:rFonts w:ascii="Segoe UI" w:eastAsia="Times New Roman" w:hAnsi="Segoe UI" w:cs="Segoe UI"/>
        </w:rPr>
        <w:t xml:space="preserve">определяется профессиональной направленностью всего </w:t>
      </w:r>
      <w:r w:rsidRPr="00531762">
        <w:rPr>
          <w:rFonts w:ascii="Segoe UI" w:eastAsia="Times New Roman" w:hAnsi="Segoe UI" w:cs="Segoe UI"/>
        </w:rPr>
        <w:lastRenderedPageBreak/>
        <w:t>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4D0A04" w:rsidRPr="00EF3906" w:rsidRDefault="004D0A04" w:rsidP="004D0A04">
      <w:pPr>
        <w:autoSpaceDE w:val="0"/>
        <w:autoSpaceDN w:val="0"/>
        <w:adjustRightInd w:val="0"/>
        <w:spacing w:line="276" w:lineRule="auto"/>
        <w:ind w:firstLine="571"/>
        <w:contextualSpacing/>
        <w:jc w:val="both"/>
        <w:rPr>
          <w:rFonts w:ascii="Segoe UI" w:eastAsia="Times New Roman" w:hAnsi="Segoe UI" w:cs="Segoe UI"/>
        </w:rPr>
      </w:pPr>
      <w:r w:rsidRPr="00EF3906">
        <w:rPr>
          <w:rFonts w:ascii="Segoe UI" w:eastAsia="Times New Roman" w:hAnsi="Segoe UI" w:cs="Segoe UI"/>
        </w:rPr>
        <w:t>Структуру программы составляют следующие обязательные содержательные линии:</w:t>
      </w:r>
    </w:p>
    <w:p w:rsidR="004D0A04" w:rsidRDefault="004D0A04" w:rsidP="004D0A0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752B48">
        <w:rPr>
          <w:rFonts w:ascii="Segoe UI" w:eastAsia="Times New Roman" w:hAnsi="Segoe UI" w:cs="Segoe UI"/>
          <w:b/>
        </w:rPr>
        <w:t>Материалы, используемые в трудовой деятельности</w:t>
      </w:r>
      <w:r w:rsidRPr="00752B48">
        <w:rPr>
          <w:rFonts w:ascii="Segoe UI" w:eastAsia="Times New Roman" w:hAnsi="Segoe UI" w:cs="Segoe UI"/>
        </w:rPr>
        <w:t>: ткань, нитки вышивальные (мулине), нитки ирис, нитки швейные, пряжа, бисер, ленты, тесьма, пуговицы, и проч.</w:t>
      </w:r>
    </w:p>
    <w:p w:rsidR="004D0A04" w:rsidRPr="00752B48" w:rsidRDefault="004D0A04" w:rsidP="004D0A0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752B48">
        <w:rPr>
          <w:rFonts w:ascii="Segoe UI" w:eastAsia="Times New Roman" w:hAnsi="Segoe UI" w:cs="Segoe UI"/>
          <w:b/>
        </w:rPr>
        <w:t>Инструменты и оборудование:</w:t>
      </w:r>
      <w:r w:rsidRPr="00752B48">
        <w:rPr>
          <w:rFonts w:ascii="Segoe UI" w:eastAsia="Times New Roman" w:hAnsi="Segoe UI" w:cs="Segoe UI"/>
        </w:rPr>
        <w:t xml:space="preserve"> иглы (для вышивания, ручного шитья), булавки, ножницы, линейки, карандаши, крючки, коробки учащихся с набором рабочих инструментов, швейная машина с ручным приводом, швейная машина с электрическим приводом, вышивальный модуль, ткацкий станок, рамка, пяльцы и т.д. Устройство, подготовка к работе инструментов и оборудования, ремонт, хранение инструмента.</w:t>
      </w:r>
    </w:p>
    <w:p w:rsidR="004D0A04" w:rsidRPr="00752B48" w:rsidRDefault="004D0A04" w:rsidP="004D0A0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752B48">
        <w:rPr>
          <w:rFonts w:ascii="Segoe UI" w:eastAsia="Times New Roman" w:hAnsi="Segoe UI" w:cs="Segoe UI"/>
          <w:b/>
        </w:rPr>
        <w:t>Технологии изготовления предмета труда:</w:t>
      </w:r>
      <w:r w:rsidRPr="00752B48">
        <w:rPr>
          <w:rFonts w:ascii="Segoe UI" w:eastAsia="Times New Roman" w:hAnsi="Segoe UI" w:cs="Segoe UI"/>
        </w:rPr>
        <w:t xml:space="preserve"> сведения о выполнении образцов ручных украшающих швов; изготовлении декоративной аппликации; бисерном ткачестве; вязании крючком; работе с линейкой, сантиметровой лентой; обводке деталей по шаблону; изготовление стандартных швейных изделий под руководством учителя; работе с технологическими картами. Технологические карты: «Последовательность раскроя ткани», «Ткачество», «Декоративная аппликация», «Бисерное плетение и ткачество», «Вышивание (крестом, лентами, бисером, гладью, </w:t>
      </w:r>
      <w:proofErr w:type="spellStart"/>
      <w:r w:rsidRPr="00752B48">
        <w:rPr>
          <w:rFonts w:ascii="Segoe UI" w:eastAsia="Times New Roman" w:hAnsi="Segoe UI" w:cs="Segoe UI"/>
        </w:rPr>
        <w:t>строчевой</w:t>
      </w:r>
      <w:proofErr w:type="spellEnd"/>
      <w:r w:rsidRPr="00752B48">
        <w:rPr>
          <w:rFonts w:ascii="Segoe UI" w:eastAsia="Times New Roman" w:hAnsi="Segoe UI" w:cs="Segoe UI"/>
        </w:rPr>
        <w:t xml:space="preserve"> вышивкой)» и пр.</w:t>
      </w:r>
    </w:p>
    <w:p w:rsidR="004D0A04" w:rsidRPr="00752B48" w:rsidRDefault="004D0A04" w:rsidP="004D0A0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Segoe UI" w:eastAsia="Times New Roman" w:hAnsi="Segoe UI" w:cs="Segoe UI"/>
        </w:rPr>
      </w:pPr>
      <w:r w:rsidRPr="00752B48">
        <w:rPr>
          <w:rFonts w:ascii="Segoe UI" w:eastAsia="Times New Roman" w:hAnsi="Segoe UI" w:cs="Segoe UI"/>
          <w:b/>
        </w:rPr>
        <w:t>Этика и эстетика труда:</w:t>
      </w:r>
      <w:r w:rsidRPr="00752B48">
        <w:rPr>
          <w:rFonts w:ascii="Segoe UI" w:eastAsia="Times New Roman" w:hAnsi="Segoe UI" w:cs="Segoe UI"/>
        </w:rPr>
        <w:t xml:space="preserve"> правила использования инструментов и материалов, запреты и ограничения; инструкции по технике безопасности (правила поведения при проведении работ); требования к организации рабочего места; правила профессионального поведения.</w:t>
      </w:r>
    </w:p>
    <w:p w:rsidR="004D0A04" w:rsidRPr="00531762" w:rsidRDefault="004D0A04" w:rsidP="004D0A04">
      <w:pPr>
        <w:autoSpaceDE w:val="0"/>
        <w:autoSpaceDN w:val="0"/>
        <w:adjustRightInd w:val="0"/>
        <w:spacing w:line="276" w:lineRule="auto"/>
        <w:ind w:firstLine="566"/>
        <w:contextualSpacing/>
        <w:jc w:val="both"/>
        <w:rPr>
          <w:rFonts w:ascii="Segoe UI" w:eastAsia="Times New Roman" w:hAnsi="Segoe UI" w:cs="Segoe UI"/>
        </w:rPr>
      </w:pPr>
      <w:r w:rsidRPr="00531762">
        <w:rPr>
          <w:rFonts w:ascii="Segoe UI" w:eastAsia="Times New Roman" w:hAnsi="Segoe UI" w:cs="Segoe UI"/>
        </w:rPr>
        <w:t>К началу профессиональной подготовки, обучающиеся с легкой умственной отсталостью обладают элементарными знаниями, умениями в работе с бумагой (картоном), текстильными материалами, осведомлены об отдельных свойствах ниток, ткацких материалах, их происхождении, последовательности изготовления простых изделий, приёмами связывания, наматывания, вышивкой простыми украшающими швами, шитьём прямой строчкой и др. Кроме того, обучающиеся ознакомлены с простыми видами ремонта одежды, такими, как пришивание пуговиц (с двумя и четырьмя сквозными отверстиями, с ушком), изготовление и пришивание вешалки.</w:t>
      </w:r>
    </w:p>
    <w:p w:rsidR="004D0A04" w:rsidRPr="00531762" w:rsidRDefault="004D0A04" w:rsidP="004D0A04">
      <w:pPr>
        <w:autoSpaceDE w:val="0"/>
        <w:autoSpaceDN w:val="0"/>
        <w:adjustRightInd w:val="0"/>
        <w:spacing w:line="276" w:lineRule="auto"/>
        <w:ind w:firstLine="566"/>
        <w:contextualSpacing/>
        <w:jc w:val="both"/>
        <w:rPr>
          <w:rFonts w:ascii="Segoe UI" w:eastAsia="Times New Roman" w:hAnsi="Segoe UI" w:cs="Segoe UI"/>
        </w:rPr>
      </w:pPr>
      <w:r w:rsidRPr="00531762">
        <w:rPr>
          <w:rFonts w:ascii="Segoe UI" w:eastAsia="Times New Roman" w:hAnsi="Segoe UI" w:cs="Segoe UI"/>
        </w:rPr>
        <w:t xml:space="preserve">Обучение </w:t>
      </w:r>
      <w:r w:rsidRPr="00531762">
        <w:rPr>
          <w:rFonts w:ascii="Segoe UI" w:eastAsiaTheme="minorEastAsia" w:hAnsi="Segoe UI" w:cs="Segoe UI"/>
          <w:lang w:eastAsia="en-US" w:bidi="en-US"/>
        </w:rPr>
        <w:t>по профилю «Декоративно-прикладное искусство»</w:t>
      </w:r>
      <w:r w:rsidRPr="00531762">
        <w:rPr>
          <w:rFonts w:ascii="Segoe UI" w:eastAsia="Times New Roman" w:hAnsi="Segoe UI" w:cs="Segoe UI"/>
        </w:rPr>
        <w:t xml:space="preserve"> опирается на начальную подготовку, полученную на первом этапе обучения (1 дополнительный, 1-4 класс), и предполагает общую подготовку учащихся к самостоятельному выполнению технически простых производственных заданий по изготовлению изделий из бумаги, ткани, ниток и пр. Поэтому в программы каждого года обучения включены темы по материаловедению, машиноведению, технологии изготовления изделий из различных материалов. Такая подготовка позволит выпускникам выполнять на производстве самые разнообразные виды работ.</w:t>
      </w:r>
    </w:p>
    <w:p w:rsidR="004D0A04" w:rsidRPr="00531762" w:rsidRDefault="004D0A04" w:rsidP="004D0A04">
      <w:pPr>
        <w:autoSpaceDE w:val="0"/>
        <w:autoSpaceDN w:val="0"/>
        <w:adjustRightInd w:val="0"/>
        <w:spacing w:line="276" w:lineRule="auto"/>
        <w:ind w:firstLine="562"/>
        <w:contextualSpacing/>
        <w:jc w:val="both"/>
        <w:rPr>
          <w:rFonts w:ascii="Segoe UI" w:eastAsia="Times New Roman" w:hAnsi="Segoe UI" w:cs="Segoe UI"/>
        </w:rPr>
      </w:pPr>
      <w:r w:rsidRPr="00531762">
        <w:rPr>
          <w:rFonts w:ascii="Segoe UI" w:eastAsia="Times New Roman" w:hAnsi="Segoe UI" w:cs="Segoe UI"/>
        </w:rPr>
        <w:lastRenderedPageBreak/>
        <w:t>Учитывая принципы организации обучения детей с умственной отсталостью (последовательность, системность, доступность, концентричность и др.), материал программы на каждом году обучения включает разделы повторения и закрепления освоенных операций.</w:t>
      </w:r>
    </w:p>
    <w:p w:rsidR="004D0A04" w:rsidRPr="00531762" w:rsidRDefault="004D0A04" w:rsidP="004D0A04">
      <w:pPr>
        <w:spacing w:line="276" w:lineRule="auto"/>
        <w:ind w:firstLine="720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</w:rPr>
        <w:t xml:space="preserve">В </w:t>
      </w:r>
      <w:r w:rsidRPr="00531762">
        <w:rPr>
          <w:rFonts w:ascii="Segoe UI" w:hAnsi="Segoe UI" w:cs="Segoe UI"/>
          <w:b/>
        </w:rPr>
        <w:t>5</w:t>
      </w:r>
      <w:r>
        <w:rPr>
          <w:rFonts w:ascii="Segoe UI" w:hAnsi="Segoe UI" w:cs="Segoe UI"/>
          <w:b/>
        </w:rPr>
        <w:t xml:space="preserve"> </w:t>
      </w:r>
      <w:r w:rsidRPr="00531762">
        <w:rPr>
          <w:rFonts w:ascii="Segoe UI" w:hAnsi="Segoe UI" w:cs="Segoe UI"/>
          <w:b/>
        </w:rPr>
        <w:t>-</w:t>
      </w:r>
      <w:r>
        <w:rPr>
          <w:rFonts w:ascii="Segoe UI" w:hAnsi="Segoe UI" w:cs="Segoe UI"/>
          <w:b/>
        </w:rPr>
        <w:t xml:space="preserve"> </w:t>
      </w:r>
      <w:r w:rsidRPr="00531762">
        <w:rPr>
          <w:rFonts w:ascii="Segoe UI" w:hAnsi="Segoe UI" w:cs="Segoe UI"/>
          <w:b/>
        </w:rPr>
        <w:t>6</w:t>
      </w:r>
      <w:r w:rsidRPr="00531762">
        <w:rPr>
          <w:rFonts w:ascii="Segoe UI" w:hAnsi="Segoe UI" w:cs="Segoe UI"/>
        </w:rPr>
        <w:t xml:space="preserve"> классе учащиеся знакомятся с видами, свойствами бумаги, ниток, ткани, шерсти, бисера. Предусмотрены упражнения по освоению приемов работы с бумагой, картоном, шерстью, нитками, тканью. Формируются навыки работы с ручными инструментами.</w:t>
      </w:r>
    </w:p>
    <w:p w:rsidR="004D0A04" w:rsidRPr="00531762" w:rsidRDefault="004D0A04" w:rsidP="004D0A04">
      <w:pPr>
        <w:spacing w:line="276" w:lineRule="auto"/>
        <w:ind w:firstLine="720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</w:rPr>
        <w:t xml:space="preserve">В </w:t>
      </w:r>
      <w:r w:rsidRPr="00531762">
        <w:rPr>
          <w:rFonts w:ascii="Segoe UI" w:hAnsi="Segoe UI" w:cs="Segoe UI"/>
          <w:b/>
        </w:rPr>
        <w:t>7</w:t>
      </w:r>
      <w:r>
        <w:rPr>
          <w:rFonts w:ascii="Segoe UI" w:hAnsi="Segoe UI" w:cs="Segoe UI"/>
          <w:b/>
        </w:rPr>
        <w:t xml:space="preserve"> </w:t>
      </w:r>
      <w:r w:rsidRPr="00531762">
        <w:rPr>
          <w:rFonts w:ascii="Segoe UI" w:hAnsi="Segoe UI" w:cs="Segoe UI"/>
          <w:b/>
        </w:rPr>
        <w:t>-</w:t>
      </w:r>
      <w:r>
        <w:rPr>
          <w:rFonts w:ascii="Segoe UI" w:hAnsi="Segoe UI" w:cs="Segoe UI"/>
          <w:b/>
        </w:rPr>
        <w:t xml:space="preserve"> </w:t>
      </w:r>
      <w:r w:rsidRPr="00531762">
        <w:rPr>
          <w:rFonts w:ascii="Segoe UI" w:hAnsi="Segoe UI" w:cs="Segoe UI"/>
          <w:b/>
        </w:rPr>
        <w:t>9</w:t>
      </w:r>
      <w:r w:rsidRPr="00531762">
        <w:rPr>
          <w:rFonts w:ascii="Segoe UI" w:hAnsi="Segoe UI" w:cs="Segoe UI"/>
        </w:rPr>
        <w:t xml:space="preserve"> классе учащиеся продолжают знакомиться с видами и свойствами ниток, ткани, бисера, шерсти, природными материалами. Так же предусмотрены упражнения по усовершенствованию приемов работы с бумагой, картоном, шерстью, нитками, тканью, бисером, природным материалом. Формируются навыки плетения бисерного полотна, тканья на ткацких рамках, работы на швейной машине (с ручным и электрическим приводом). Вырабатывается автоматизация навыков работы с инструментами. Учащиеся осваивают изготовление изделий, которое состоит из множества мелких операций. Поэтому особое внимание уделяется обучению планировать процесс, анализировать свои действия и их результаты.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</w:rPr>
        <w:t>Обучение декоративно-прикладному искусству развивает мышление, способность к пространственному анализу, мелкую и крупную моторики у аномальных детей. Кроме того, выполнение швейных работ формирует у них эстетические представления,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4D0A04" w:rsidRPr="00531762" w:rsidRDefault="004D0A04" w:rsidP="004D0A04">
      <w:pPr>
        <w:spacing w:line="276" w:lineRule="auto"/>
        <w:ind w:firstLine="709"/>
        <w:jc w:val="center"/>
        <w:rPr>
          <w:rFonts w:ascii="Segoe UI" w:hAnsi="Segoe UI" w:cs="Segoe UI"/>
        </w:rPr>
      </w:pPr>
      <w:r w:rsidRPr="00531762">
        <w:rPr>
          <w:rFonts w:ascii="Segoe UI" w:eastAsia="Times New Roman" w:hAnsi="Segoe UI" w:cs="Segoe UI"/>
          <w:b/>
          <w:lang w:eastAsia="en-US" w:bidi="en-US"/>
        </w:rPr>
        <w:t xml:space="preserve">Содержание учебного предмета </w:t>
      </w:r>
      <w:r w:rsidRPr="00531762">
        <w:rPr>
          <w:rFonts w:ascii="Segoe UI" w:hAnsi="Segoe UI" w:cs="Segoe UI"/>
          <w:b/>
          <w:bCs/>
        </w:rPr>
        <w:t xml:space="preserve">«Профильный труд. Декоративно-прикладное искусство» </w:t>
      </w:r>
      <w:r w:rsidRPr="00531762">
        <w:rPr>
          <w:rFonts w:ascii="Segoe UI" w:eastAsiaTheme="minorEastAsia" w:hAnsi="Segoe UI" w:cs="Segoe UI"/>
          <w:b/>
          <w:lang w:eastAsia="en-US" w:bidi="en-US"/>
        </w:rPr>
        <w:t>для 5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-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9 классов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  <w:b/>
        </w:rPr>
        <w:t xml:space="preserve">Работа с бумагой. </w:t>
      </w:r>
      <w:r w:rsidRPr="00531762">
        <w:rPr>
          <w:rFonts w:ascii="Segoe UI" w:hAnsi="Segoe UI" w:cs="Segoe UI"/>
        </w:rPr>
        <w:t>Получение бумаги и применение в жизни человека. Виды бумаги. Свойства бумаги: сминаемость, образование сгибов, прочность на разрыв, изменение прочности при увлажнении, горение. Разметка и расчерчивание листа бумаги на полоски по заданным размерам. Приемы складывания, скручивания бумаги.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  <w:b/>
        </w:rPr>
        <w:t xml:space="preserve">Основы черчения. </w:t>
      </w:r>
      <w:r w:rsidRPr="00531762">
        <w:rPr>
          <w:rFonts w:ascii="Segoe UI" w:hAnsi="Segoe UI" w:cs="Segoe UI"/>
        </w:rPr>
        <w:t>Графические материалы, инструменты, принадлежности и их назначение. Основные приёмы работы чертёжными инструментами.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  <w:highlight w:val="yellow"/>
        </w:rPr>
      </w:pPr>
      <w:r w:rsidRPr="00531762">
        <w:rPr>
          <w:rFonts w:ascii="Segoe UI" w:hAnsi="Segoe UI" w:cs="Segoe UI"/>
          <w:b/>
        </w:rPr>
        <w:t xml:space="preserve">Работа с тканью. </w:t>
      </w:r>
      <w:r w:rsidRPr="00531762">
        <w:rPr>
          <w:rFonts w:ascii="Segoe UI" w:hAnsi="Segoe UI" w:cs="Segoe UI"/>
        </w:rPr>
        <w:t>Представление о волокнах. Классификация текстильных волокон. Сведения о получении ткани. Определение долевых и поперечных нитей. Текстильные переплетения. Понятие</w:t>
      </w:r>
      <w:r w:rsidRPr="00531762">
        <w:rPr>
          <w:rFonts w:ascii="Segoe UI" w:eastAsia="Times New Roman" w:hAnsi="Segoe UI" w:cs="Segoe UI"/>
        </w:rPr>
        <w:t xml:space="preserve"> о </w:t>
      </w:r>
      <w:r w:rsidRPr="00531762">
        <w:rPr>
          <w:rFonts w:ascii="Segoe UI" w:hAnsi="Segoe UI" w:cs="Segoe UI"/>
        </w:rPr>
        <w:t>лицевой и изнаночной стороне ткани. Классификация тканей по типу окрашивания. Раскрой изделия. Материалы для изготовления и отделки игрушек (ткань, кожа, мех, фурнитура). Ручные и машинные соединительные швы.</w:t>
      </w:r>
      <w:r w:rsidRPr="00531762">
        <w:rPr>
          <w:rFonts w:ascii="Segoe UI" w:eastAsia="Times New Roman" w:hAnsi="Segoe UI" w:cs="Segoe UI"/>
          <w:lang w:eastAsia="en-US"/>
        </w:rPr>
        <w:t xml:space="preserve"> Устройство швейной машины с ручным и электрическим приводом. Соблюдение техники безопасности при работе на швейной машине.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  <w:b/>
        </w:rPr>
        <w:t xml:space="preserve">Вышивка. </w:t>
      </w:r>
      <w:r w:rsidRPr="00531762">
        <w:rPr>
          <w:rFonts w:ascii="Segoe UI" w:hAnsi="Segoe UI" w:cs="Segoe UI"/>
        </w:rPr>
        <w:t>Понятие о видах отделки швейных изделий.</w:t>
      </w:r>
      <w:r w:rsidRPr="00531762">
        <w:rPr>
          <w:rFonts w:ascii="Segoe UI" w:hAnsi="Segoe UI" w:cs="Segoe UI"/>
          <w:b/>
        </w:rPr>
        <w:t xml:space="preserve"> </w:t>
      </w:r>
      <w:r w:rsidRPr="00531762">
        <w:rPr>
          <w:rFonts w:ascii="Segoe UI" w:hAnsi="Segoe UI" w:cs="Segoe UI"/>
        </w:rPr>
        <w:t xml:space="preserve">Вышивке, как виде рукоделия. Виды вышивания: вышивка ручными украшающими швами, вышивка полукрестом и крестом, строчевая вышивка (мережка), вышивка гладью, вышивка </w:t>
      </w:r>
      <w:r w:rsidRPr="00531762">
        <w:rPr>
          <w:rFonts w:ascii="Segoe UI" w:hAnsi="Segoe UI" w:cs="Segoe UI"/>
        </w:rPr>
        <w:lastRenderedPageBreak/>
        <w:t>бисером, вышивка лентами. Материалы, инструменты и приспособления, применяемые при вышивании.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  <w:b/>
        </w:rPr>
        <w:t xml:space="preserve">Работа с нитками. </w:t>
      </w:r>
      <w:r w:rsidRPr="00531762">
        <w:rPr>
          <w:rFonts w:ascii="Segoe UI" w:hAnsi="Segoe UI" w:cs="Segoe UI"/>
        </w:rPr>
        <w:t>Получение ниток, их разнообразие и применение в жизни человека. Нитки, их разнообразие (по составу, толщине и пр.). Работа с нитками в различных техниках: вязание крючком, ткачество.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</w:rPr>
        <w:t>Вязание, виды вязания, применение вязаных изделий в жизни человека. Технология вязания руками, крючком. Инструменты и приспособления для вязания.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eastAsia="Times New Roman" w:hAnsi="Segoe UI" w:cs="Segoe UI"/>
          <w:lang w:eastAsia="en-US"/>
        </w:rPr>
      </w:pPr>
      <w:r w:rsidRPr="00531762">
        <w:rPr>
          <w:rFonts w:ascii="Segoe UI" w:eastAsia="Times New Roman" w:hAnsi="Segoe UI" w:cs="Segoe UI"/>
          <w:lang w:eastAsia="en-US"/>
        </w:rPr>
        <w:t>Ткачество.</w:t>
      </w:r>
      <w:r w:rsidRPr="00531762">
        <w:rPr>
          <w:rFonts w:ascii="Segoe UI" w:hAnsi="Segoe UI" w:cs="Segoe UI"/>
        </w:rPr>
        <w:t xml:space="preserve"> Устройство ткацкого станка/рамки, технологическая последовательность тканья изделия.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  <w:b/>
        </w:rPr>
        <w:t>Работа с природным материалом.</w:t>
      </w:r>
      <w:r w:rsidRPr="00531762">
        <w:rPr>
          <w:rFonts w:ascii="Segoe UI" w:hAnsi="Segoe UI" w:cs="Segoe UI"/>
        </w:rPr>
        <w:t xml:space="preserve"> Природный материал, его свойства и разнообразие. Шерсть, её разнообразие, свойства, применение в быту. Приёмы мокрого валяния.</w:t>
      </w: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</w:rPr>
        <w:t>Кожа, её разнообразие, свойства, применение в быту. Приёмы работы с кожей. Инструменты и приспособления для работы с кожей.</w:t>
      </w:r>
    </w:p>
    <w:p w:rsidR="004D0A04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531762">
        <w:rPr>
          <w:rFonts w:ascii="Segoe UI" w:hAnsi="Segoe UI" w:cs="Segoe UI"/>
          <w:b/>
        </w:rPr>
        <w:t>Работа с бисером.</w:t>
      </w:r>
      <w:r w:rsidRPr="00531762">
        <w:rPr>
          <w:rFonts w:ascii="Segoe UI" w:hAnsi="Segoe UI" w:cs="Segoe UI"/>
        </w:rPr>
        <w:t xml:space="preserve"> Бисер, виды бисера (бисер, бусины, стеклярус, рубка). Изделия из бисера. Приёмы работы с бисером: низанье бисера, плетение из бисера, бисерное ткачество. Материалы, инструменты и прис</w:t>
      </w:r>
      <w:r>
        <w:rPr>
          <w:rFonts w:ascii="Segoe UI" w:hAnsi="Segoe UI" w:cs="Segoe UI"/>
        </w:rPr>
        <w:t>пособления при работе с бисером.</w:t>
      </w:r>
    </w:p>
    <w:p w:rsidR="004D0A04" w:rsidRDefault="004D0A04" w:rsidP="004D0A04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4D0A04" w:rsidRPr="00531762" w:rsidRDefault="004D0A04" w:rsidP="004D0A04">
      <w:pPr>
        <w:spacing w:line="276" w:lineRule="auto"/>
        <w:ind w:firstLine="708"/>
        <w:jc w:val="both"/>
        <w:rPr>
          <w:rFonts w:ascii="Segoe UI" w:eastAsiaTheme="minorEastAsia" w:hAnsi="Segoe UI" w:cs="Segoe UI"/>
          <w:b/>
          <w:lang w:eastAsia="en-US" w:bidi="en-US"/>
        </w:rPr>
      </w:pPr>
      <w:r w:rsidRPr="00531762">
        <w:rPr>
          <w:rFonts w:ascii="Segoe UI" w:eastAsia="Times New Roman" w:hAnsi="Segoe UI" w:cs="Segoe UI"/>
          <w:b/>
          <w:color w:val="000000"/>
          <w:lang w:eastAsia="en-US" w:bidi="en-US"/>
        </w:rPr>
        <w:t xml:space="preserve">Планируемые результаты освоения АООП </w:t>
      </w:r>
      <w:r w:rsidRPr="00531762">
        <w:rPr>
          <w:rFonts w:ascii="Segoe UI" w:eastAsiaTheme="minorEastAsia" w:hAnsi="Segoe UI" w:cs="Segoe UI"/>
          <w:b/>
          <w:lang w:eastAsia="en-US" w:bidi="en-US"/>
        </w:rPr>
        <w:t xml:space="preserve">образования обучающихся с </w:t>
      </w:r>
    </w:p>
    <w:p w:rsidR="004D0A04" w:rsidRPr="00531762" w:rsidRDefault="004D0A04" w:rsidP="004D0A04">
      <w:pPr>
        <w:autoSpaceDE w:val="0"/>
        <w:autoSpaceDN w:val="0"/>
        <w:adjustRightInd w:val="0"/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531762">
        <w:rPr>
          <w:rFonts w:ascii="Segoe UI" w:eastAsiaTheme="minorEastAsia" w:hAnsi="Segoe UI" w:cs="Segoe UI"/>
          <w:b/>
          <w:lang w:eastAsia="en-US" w:bidi="en-US"/>
        </w:rPr>
        <w:t>легкой умственной отсталости (интеллектуальными нарушениями)</w:t>
      </w:r>
    </w:p>
    <w:p w:rsidR="004D0A04" w:rsidRPr="00531762" w:rsidRDefault="004D0A04" w:rsidP="004D0A04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</w:rPr>
      </w:pPr>
      <w:r w:rsidRPr="00531762">
        <w:rPr>
          <w:rFonts w:ascii="Segoe UI" w:eastAsiaTheme="minorEastAsia" w:hAnsi="Segoe UI" w:cs="Segoe UI"/>
          <w:b/>
          <w:lang w:eastAsia="en-US" w:bidi="en-US"/>
        </w:rPr>
        <w:t xml:space="preserve">учебного предмета </w:t>
      </w:r>
      <w:r w:rsidRPr="00531762">
        <w:rPr>
          <w:rFonts w:ascii="Segoe UI" w:hAnsi="Segoe UI" w:cs="Segoe UI"/>
          <w:b/>
          <w:bCs/>
        </w:rPr>
        <w:t>«Профильный труд. Декоративно-прикладное искусство»</w:t>
      </w:r>
      <w:r w:rsidRPr="00531762">
        <w:rPr>
          <w:rFonts w:ascii="Segoe UI" w:eastAsiaTheme="minorEastAsia" w:hAnsi="Segoe UI" w:cs="Segoe UI"/>
          <w:b/>
          <w:lang w:eastAsia="en-US" w:bidi="en-US"/>
        </w:rPr>
        <w:t xml:space="preserve"> для 5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-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9 классов</w:t>
      </w:r>
    </w:p>
    <w:tbl>
      <w:tblPr>
        <w:tblStyle w:val="a3"/>
        <w:tblW w:w="9571" w:type="dxa"/>
        <w:jc w:val="right"/>
        <w:tblLook w:val="04A0" w:firstRow="1" w:lastRow="0" w:firstColumn="1" w:lastColumn="0" w:noHBand="0" w:noVBand="1"/>
      </w:tblPr>
      <w:tblGrid>
        <w:gridCol w:w="3227"/>
        <w:gridCol w:w="3119"/>
        <w:gridCol w:w="3225"/>
      </w:tblGrid>
      <w:tr w:rsidR="004D0A04" w:rsidRPr="00531762" w:rsidTr="00630273">
        <w:trPr>
          <w:jc w:val="right"/>
        </w:trPr>
        <w:tc>
          <w:tcPr>
            <w:tcW w:w="3227" w:type="dxa"/>
            <w:vMerge w:val="restart"/>
          </w:tcPr>
          <w:p w:rsidR="004D0A04" w:rsidRPr="00531762" w:rsidRDefault="004D0A04" w:rsidP="0063027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6344" w:type="dxa"/>
            <w:gridSpan w:val="2"/>
          </w:tcPr>
          <w:p w:rsidR="004D0A04" w:rsidRPr="00531762" w:rsidRDefault="004D0A04" w:rsidP="0063027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eastAsia="en-US"/>
              </w:rPr>
              <w:t>Предметные результаты</w:t>
            </w:r>
          </w:p>
        </w:tc>
      </w:tr>
      <w:tr w:rsidR="004D0A04" w:rsidRPr="00531762" w:rsidTr="00630273">
        <w:trPr>
          <w:trHeight w:val="419"/>
          <w:jc w:val="right"/>
        </w:trPr>
        <w:tc>
          <w:tcPr>
            <w:tcW w:w="3227" w:type="dxa"/>
            <w:vMerge/>
          </w:tcPr>
          <w:p w:rsidR="004D0A04" w:rsidRPr="00531762" w:rsidRDefault="004D0A04" w:rsidP="00630273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Segoe UI" w:eastAsiaTheme="minorEastAsia" w:hAnsi="Segoe UI" w:cs="Segoe U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4D0A04" w:rsidRPr="00531762" w:rsidRDefault="004D0A04" w:rsidP="0063027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Минимальный уровень (обязательный)</w:t>
            </w:r>
          </w:p>
        </w:tc>
        <w:tc>
          <w:tcPr>
            <w:tcW w:w="3225" w:type="dxa"/>
          </w:tcPr>
          <w:p w:rsidR="004D0A04" w:rsidRPr="00531762" w:rsidRDefault="004D0A04" w:rsidP="0063027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Достаточный уровень</w:t>
            </w:r>
          </w:p>
        </w:tc>
      </w:tr>
      <w:tr w:rsidR="004D0A04" w:rsidRPr="00531762" w:rsidTr="00630273">
        <w:trPr>
          <w:trHeight w:val="132"/>
          <w:jc w:val="right"/>
        </w:trPr>
        <w:tc>
          <w:tcPr>
            <w:tcW w:w="3227" w:type="dxa"/>
          </w:tcPr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осознание себя как гражданина России; чувство гордости за свою Родину;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уважительное отношение к истории и культуре России, ее государственным символам;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уважительное отношение к иному мнению, истории и культуре других народов;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сформированность адекватных представлений о собственных возможностях, о насущно необходимом жизнеобеспечении;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владение начальными навыками адаптации в динамично изменяющемся и развивающемся мире;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владение социально-бытовыми навыками, используемыми в повседневной жизни;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lastRenderedPageBreak/>
              <w:t>-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принятие и освоение социальной роли обучающегося, проявление социально значимых мотивов учебной деятельности;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сформированность навыков сотрудничества с взрослыми и сверстниками в разных социальных ситуациях;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способность к осмыслению картины мира, ее временно-пространственной организации;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</w:t>
            </w:r>
            <w:r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н</w:t>
            </w: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ость целостного, социально ориентированного взгляда на мир в его органичном единстве природной и социальной частей;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эстетические потребности, ценности и чувства;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этические чувства,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сформированность установки на безопасный, здоровый образ жизни;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наличие мотивации к творческому труду, работе на результат,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бережное отношение к материальным и духовным ценностям;</w:t>
            </w:r>
          </w:p>
          <w:p w:rsidR="004D0A04" w:rsidRPr="00034102" w:rsidRDefault="004D0A04" w:rsidP="00630273">
            <w:pPr>
              <w:shd w:val="clear" w:color="auto" w:fill="FFFFFF"/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</w:pPr>
            <w:r w:rsidRPr="00034102">
              <w:rPr>
                <w:rFonts w:ascii="Segoe UI" w:eastAsia="Times New Roman" w:hAnsi="Segoe UI" w:cs="Segoe UI"/>
                <w:color w:val="1A1A1A"/>
                <w:sz w:val="20"/>
                <w:szCs w:val="20"/>
                <w:lang w:val="ru-RU"/>
              </w:rPr>
              <w:t>- проявление готовности к самостоятельной жизни.</w:t>
            </w:r>
          </w:p>
          <w:p w:rsidR="004D0A04" w:rsidRPr="00531762" w:rsidRDefault="004D0A04" w:rsidP="00630273">
            <w:pPr>
              <w:jc w:val="both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3119" w:type="dxa"/>
          </w:tcPr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lastRenderedPageBreak/>
              <w:t xml:space="preserve">- </w:t>
            </w:r>
            <w:r w:rsidRPr="00531762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знание названий некоторых материалов; изделий, которые из них изготавливаются и применяются в быту, игре, учебе, отдыхе;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представления об основных свойствах используемых материалов;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bCs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знание правил хранения материалов; санитарно-гигиенических требований при работе с производственными материалами;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отбор (с помощью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материалов и инструментов, необходимых для работы;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представления о принципах действия, общем устройстве машины и ее основных частей (на примере изучения швейной машины, ткацкого станка и др.);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представления о правилах безопасной работы с инструментами и оборудованием, санитарно-гигиенических требованиях при выполнении работы;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владение базовыми умениями, лежащими в основе наиболее распространенных производственных технологических процессов (шитье и ткачество);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чтение (с помощью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технологической карты, используемой в процессе изготовления изделия;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представления о разных видах профильного труда (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декоративно-прикладное, швейно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е);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понимание значения и ценности труда;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понимание красоты труда и его результатов;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заботливое и бережное отношение к общественному достоянию и родной природе;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понимание значимости организации школьного рабочего места, обеспечивающего внутреннюю дисциплину;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выражение отношения к результатам собственной и чужой твор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ческой деятельности («нравится» и (или)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«не нравится»);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организация (под руководством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совместной работы в группе;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осознание необходимости соблюдения в процессе выполнения трудовых заданий порядка и аккуратности; </w:t>
            </w:r>
          </w:p>
          <w:p w:rsidR="004D0A04" w:rsidRPr="00531762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выслушивание предложений и мнений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других обучающихся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, адекватное реагирование на них;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комментирование и оценка в доброжелательной форме достижения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других обучающихся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, высказывание своих предложений и пожеланий;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проявление заинтересованного отношения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 xml:space="preserve">к деятельности своих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других обучающихся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и результатам их работы; </w:t>
            </w:r>
          </w:p>
          <w:p w:rsidR="004D0A04" w:rsidRPr="00531762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выполнение общественных поручений по уборке мастерской после уроков трудового обучения; </w:t>
            </w:r>
          </w:p>
          <w:p w:rsidR="004D0A04" w:rsidRPr="00531762" w:rsidRDefault="004D0A04" w:rsidP="00630273">
            <w:pPr>
              <w:suppressAutoHyphens/>
              <w:contextualSpacing/>
              <w:jc w:val="both"/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u w:val="single"/>
                <w:lang w:val="ru-RU" w:eastAsia="ar-SA"/>
              </w:rPr>
            </w:pPr>
            <w:r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 xml:space="preserve">- посильное участие в благоустройстве и озеленении территорий, </w:t>
            </w:r>
            <w:r w:rsidRPr="00531762">
              <w:rPr>
                <w:rFonts w:ascii="Segoe UI" w:eastAsia="Arial Unicode MS" w:hAnsi="Segoe UI" w:cs="Segoe UI"/>
                <w:color w:val="00000A"/>
                <w:kern w:val="2"/>
                <w:sz w:val="20"/>
                <w:szCs w:val="20"/>
                <w:lang w:val="ru-RU" w:eastAsia="ar-SA"/>
              </w:rPr>
              <w:t>охране природы и окружающей среды.</w:t>
            </w:r>
          </w:p>
        </w:tc>
        <w:tc>
          <w:tcPr>
            <w:tcW w:w="3225" w:type="dxa"/>
          </w:tcPr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lastRenderedPageBreak/>
              <w:t>- определение (с помощью 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возможностей различных материалов, их целенаправленный выбор (с помощью </w:t>
            </w:r>
            <w:r w:rsidRPr="000E6AA5"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в соответствии с физическими, декоративно-художественными и конструктивными свойствам в зависимости от задач предметно-практической деятельности;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экономное расходование материалов;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планирование (с помощью </w:t>
            </w:r>
            <w:r w:rsidRPr="000E6AA5">
              <w:rPr>
                <w:rFonts w:ascii="Segoe UI" w:hAnsi="Segoe UI" w:cs="Segoe UI"/>
                <w:sz w:val="20"/>
                <w:szCs w:val="20"/>
                <w:lang w:val="ru-RU"/>
              </w:rPr>
              <w:t>педагогического работника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) предстоящей практической работы;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знание оптимальных и доступных технологических приемов ручной и машинной обработки материалов в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зависимости от свойств материалов и поставленных целей; </w:t>
            </w:r>
          </w:p>
          <w:p w:rsidR="004D0A04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4D0A04" w:rsidRPr="000E6AA5" w:rsidRDefault="004D0A04" w:rsidP="00630273">
            <w:pPr>
              <w:shd w:val="clear" w:color="auto" w:fill="FFFFFF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- </w:t>
            </w:r>
            <w:r w:rsidRPr="00531762">
              <w:rPr>
                <w:rFonts w:ascii="Segoe UI" w:hAnsi="Segoe UI" w:cs="Segoe UI"/>
                <w:sz w:val="20"/>
                <w:szCs w:val="20"/>
                <w:lang w:val="ru-RU"/>
              </w:rPr>
              <w:t>понимание общественной значимости своего труда, своих достижений в области трудовой деятельности.</w:t>
            </w:r>
          </w:p>
        </w:tc>
      </w:tr>
    </w:tbl>
    <w:p w:rsidR="004D0A04" w:rsidRPr="00531762" w:rsidRDefault="004D0A04" w:rsidP="004D0A04">
      <w:pPr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</w:p>
    <w:p w:rsidR="004D0A04" w:rsidRPr="00531762" w:rsidRDefault="004D0A04" w:rsidP="004D0A04">
      <w:pPr>
        <w:spacing w:line="276" w:lineRule="auto"/>
        <w:jc w:val="center"/>
        <w:rPr>
          <w:rFonts w:ascii="Segoe UI" w:eastAsia="Times New Roman" w:hAnsi="Segoe UI" w:cs="Segoe UI"/>
          <w:b/>
          <w:lang w:eastAsia="en-US"/>
        </w:rPr>
      </w:pPr>
      <w:r w:rsidRPr="00531762"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 w:rsidRPr="00531762">
        <w:rPr>
          <w:rFonts w:ascii="Segoe UI" w:hAnsi="Segoe UI" w:cs="Segoe UI"/>
          <w:b/>
          <w:bCs/>
        </w:rPr>
        <w:t>«Профильный труд. Декоративно-прикладное искусство»</w:t>
      </w:r>
      <w:r w:rsidRPr="00531762">
        <w:rPr>
          <w:rFonts w:ascii="Segoe UI" w:hAnsi="Segoe UI" w:cs="Segoe UI"/>
          <w:lang w:eastAsia="ar-SA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в учебном плане</w:t>
      </w:r>
    </w:p>
    <w:p w:rsidR="004D0A04" w:rsidRPr="00531762" w:rsidRDefault="004D0A04" w:rsidP="004D0A04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531762">
        <w:rPr>
          <w:rFonts w:ascii="Segoe UI" w:eastAsiaTheme="minorEastAsia" w:hAnsi="Segoe UI" w:cs="Segoe UI"/>
          <w:lang w:eastAsia="en-US" w:bidi="en-US"/>
        </w:rPr>
        <w:t xml:space="preserve">Учебный предмет </w:t>
      </w:r>
      <w:r w:rsidRPr="00531762">
        <w:rPr>
          <w:rFonts w:ascii="Segoe UI" w:hAnsi="Segoe UI" w:cs="Segoe UI"/>
          <w:bCs/>
        </w:rPr>
        <w:t xml:space="preserve">«Профильный труд. Декоративно-прикладное искусство» </w:t>
      </w:r>
      <w:r w:rsidRPr="00531762">
        <w:rPr>
          <w:rFonts w:ascii="Segoe UI" w:eastAsiaTheme="minorEastAsia" w:hAnsi="Segoe UI" w:cs="Segoe UI"/>
          <w:lang w:eastAsia="en-US" w:bidi="en-US"/>
        </w:rPr>
        <w:t xml:space="preserve">входит в предметную область «Технология» </w:t>
      </w:r>
      <w:r w:rsidRPr="00531762">
        <w:rPr>
          <w:rFonts w:ascii="Segoe UI" w:eastAsia="Times New Roman" w:hAnsi="Segoe UI" w:cs="Segoe UI"/>
        </w:rPr>
        <w:t>и относится к обязательной части учебного плана ГБОУ школы</w:t>
      </w:r>
      <w:r>
        <w:rPr>
          <w:rFonts w:ascii="Segoe UI" w:eastAsia="Times New Roman" w:hAnsi="Segoe UI" w:cs="Segoe UI"/>
        </w:rPr>
        <w:t> </w:t>
      </w:r>
      <w:r w:rsidRPr="00531762">
        <w:rPr>
          <w:rFonts w:ascii="Segoe UI" w:eastAsia="Times New Roman" w:hAnsi="Segoe UI" w:cs="Segoe UI"/>
        </w:rPr>
        <w:t>№</w:t>
      </w:r>
      <w:r>
        <w:rPr>
          <w:rFonts w:ascii="Segoe UI" w:eastAsia="Times New Roman" w:hAnsi="Segoe UI" w:cs="Segoe UI"/>
        </w:rPr>
        <w:t> </w:t>
      </w:r>
      <w:r w:rsidRPr="00531762">
        <w:rPr>
          <w:rFonts w:ascii="Segoe UI" w:eastAsia="Times New Roman" w:hAnsi="Segoe UI" w:cs="Segoe UI"/>
        </w:rPr>
        <w:t>657.</w:t>
      </w:r>
    </w:p>
    <w:p w:rsidR="004D0A04" w:rsidRPr="00531762" w:rsidRDefault="004D0A04" w:rsidP="004D0A04">
      <w:pPr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 w:rsidRPr="00531762">
        <w:rPr>
          <w:rFonts w:ascii="Segoe UI" w:eastAsiaTheme="minorEastAsia" w:hAnsi="Segoe UI" w:cs="Segoe UI"/>
          <w:lang w:eastAsia="en-US" w:bidi="en-US"/>
        </w:rPr>
        <w:t xml:space="preserve">На изучение учебного предмета </w:t>
      </w:r>
      <w:r w:rsidRPr="00531762">
        <w:rPr>
          <w:rFonts w:ascii="Segoe UI" w:hAnsi="Segoe UI" w:cs="Segoe UI"/>
          <w:bCs/>
        </w:rPr>
        <w:t xml:space="preserve">«Профильный труд. Декоративно-прикладное искусство» </w:t>
      </w:r>
      <w:r w:rsidRPr="00531762">
        <w:rPr>
          <w:rFonts w:ascii="Segoe UI" w:eastAsiaTheme="minorEastAsia" w:hAnsi="Segoe UI" w:cs="Segoe UI"/>
          <w:lang w:eastAsia="en-US" w:bidi="en-US"/>
        </w:rPr>
        <w:t>отводится: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588"/>
      </w:tblGrid>
      <w:tr w:rsidR="004D0A04" w:rsidRPr="00531762" w:rsidTr="00630273">
        <w:tc>
          <w:tcPr>
            <w:tcW w:w="1242" w:type="dxa"/>
            <w:vMerge w:val="restart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6804" w:type="dxa"/>
            <w:gridSpan w:val="2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неделю</w:t>
            </w:r>
          </w:p>
        </w:tc>
        <w:tc>
          <w:tcPr>
            <w:tcW w:w="1588" w:type="dxa"/>
            <w:vMerge w:val="restart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Кол-во часов в год</w:t>
            </w:r>
          </w:p>
        </w:tc>
      </w:tr>
      <w:tr w:rsidR="004D0A04" w:rsidRPr="00531762" w:rsidTr="00630273">
        <w:tc>
          <w:tcPr>
            <w:tcW w:w="1242" w:type="dxa"/>
            <w:vMerge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382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  <w:r w:rsidRPr="00531762">
              <w:rPr>
                <w:rFonts w:ascii="Segoe UI" w:eastAsiaTheme="minorEastAsia" w:hAnsi="Segoe UI" w:cs="Segoe UI"/>
                <w:iCs/>
                <w:sz w:val="20"/>
                <w:szCs w:val="20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88" w:type="dxa"/>
            <w:vMerge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</w:pPr>
          </w:p>
        </w:tc>
      </w:tr>
      <w:tr w:rsidR="004D0A04" w:rsidRPr="00531762" w:rsidTr="00630273">
        <w:tc>
          <w:tcPr>
            <w:tcW w:w="1242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297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6</w:t>
            </w: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часов в неделю</w:t>
            </w:r>
          </w:p>
        </w:tc>
        <w:tc>
          <w:tcPr>
            <w:tcW w:w="382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686AD5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238</w:t>
            </w:r>
          </w:p>
        </w:tc>
      </w:tr>
      <w:tr w:rsidR="004D0A04" w:rsidRPr="00531762" w:rsidTr="00630273">
        <w:tc>
          <w:tcPr>
            <w:tcW w:w="1242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297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6 </w:t>
            </w: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 в неделю</w:t>
            </w:r>
          </w:p>
        </w:tc>
        <w:tc>
          <w:tcPr>
            <w:tcW w:w="382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8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686AD5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238</w:t>
            </w:r>
          </w:p>
        </w:tc>
      </w:tr>
      <w:tr w:rsidR="004D0A04" w:rsidRPr="00531762" w:rsidTr="00630273">
        <w:tc>
          <w:tcPr>
            <w:tcW w:w="1242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297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7 часов в неделю</w:t>
            </w:r>
          </w:p>
        </w:tc>
        <w:tc>
          <w:tcPr>
            <w:tcW w:w="382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686AD5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238</w:t>
            </w:r>
          </w:p>
        </w:tc>
      </w:tr>
      <w:tr w:rsidR="004D0A04" w:rsidRPr="00531762" w:rsidTr="00630273">
        <w:tc>
          <w:tcPr>
            <w:tcW w:w="1242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297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>7</w:t>
            </w: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 xml:space="preserve"> часов в неделю</w:t>
            </w:r>
          </w:p>
        </w:tc>
        <w:tc>
          <w:tcPr>
            <w:tcW w:w="382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686AD5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238</w:t>
            </w:r>
          </w:p>
        </w:tc>
      </w:tr>
      <w:tr w:rsidR="004D0A04" w:rsidRPr="00531762" w:rsidTr="00630273">
        <w:tc>
          <w:tcPr>
            <w:tcW w:w="1242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297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val="ru-RU" w:eastAsia="en-US"/>
              </w:rPr>
              <w:t xml:space="preserve">7 </w:t>
            </w: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часов в неделю</w:t>
            </w:r>
          </w:p>
        </w:tc>
        <w:tc>
          <w:tcPr>
            <w:tcW w:w="3827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531762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</w:tcPr>
          <w:p w:rsidR="004D0A04" w:rsidRPr="00531762" w:rsidRDefault="004D0A04" w:rsidP="00630273">
            <w:pPr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</w:pPr>
            <w:r w:rsidRPr="00686AD5">
              <w:rPr>
                <w:rFonts w:ascii="Segoe UI" w:eastAsiaTheme="minorEastAsia" w:hAnsi="Segoe UI" w:cs="Segoe UI"/>
                <w:sz w:val="20"/>
                <w:szCs w:val="20"/>
                <w:lang w:eastAsia="en-US"/>
              </w:rPr>
              <w:t>238</w:t>
            </w:r>
          </w:p>
        </w:tc>
      </w:tr>
    </w:tbl>
    <w:p w:rsidR="004D0A04" w:rsidRPr="00531762" w:rsidRDefault="004D0A04" w:rsidP="004D0A0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4D0A04" w:rsidRPr="00531762" w:rsidRDefault="004D0A04" w:rsidP="004D0A04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ascii="Segoe UI" w:eastAsiaTheme="minorEastAsia" w:hAnsi="Segoe UI" w:cs="Segoe UI"/>
          <w:b/>
          <w:lang w:eastAsia="en-US" w:bidi="en-US"/>
        </w:rPr>
      </w:pPr>
      <w:r w:rsidRPr="00531762">
        <w:rPr>
          <w:rFonts w:ascii="Segoe UI" w:eastAsia="Times New Roman" w:hAnsi="Segoe UI" w:cs="Segoe UI"/>
          <w:b/>
          <w:lang w:eastAsia="en-US" w:bidi="en-US"/>
        </w:rPr>
        <w:t xml:space="preserve">Учебно-методическое и материально-техническое обеспечение учебного предмета </w:t>
      </w:r>
      <w:r w:rsidRPr="00531762">
        <w:rPr>
          <w:rFonts w:ascii="Segoe UI" w:hAnsi="Segoe UI" w:cs="Segoe UI"/>
          <w:b/>
          <w:bCs/>
        </w:rPr>
        <w:t>«Профильный труд. Декоративно-прикладное искусство»</w:t>
      </w:r>
      <w:r w:rsidRPr="00531762">
        <w:rPr>
          <w:rFonts w:ascii="Segoe UI" w:hAnsi="Segoe UI" w:cs="Segoe UI"/>
          <w:lang w:eastAsia="ar-SA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для 5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-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 w:rsidRPr="00531762">
        <w:rPr>
          <w:rFonts w:ascii="Segoe UI" w:eastAsiaTheme="minorEastAsia" w:hAnsi="Segoe UI" w:cs="Segoe UI"/>
          <w:b/>
          <w:lang w:eastAsia="en-US" w:bidi="en-US"/>
        </w:rPr>
        <w:t>9 классов</w:t>
      </w:r>
    </w:p>
    <w:p w:rsidR="004D0A04" w:rsidRPr="00EF62BD" w:rsidRDefault="004D0A04" w:rsidP="004D0A0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outlineLvl w:val="0"/>
        <w:rPr>
          <w:rFonts w:ascii="Segoe UI" w:eastAsia="Times New Roman" w:hAnsi="Segoe UI" w:cs="Segoe UI"/>
          <w:b/>
          <w:bCs/>
          <w:kern w:val="36"/>
        </w:rPr>
      </w:pPr>
      <w:r w:rsidRPr="00EF62BD">
        <w:rPr>
          <w:rFonts w:ascii="Segoe UI" w:eastAsia="Times New Roman" w:hAnsi="Segoe UI" w:cs="Segoe UI"/>
          <w:b/>
          <w:bCs/>
          <w:kern w:val="36"/>
        </w:rPr>
        <w:t>Учебно-методическое обеспечение:</w:t>
      </w:r>
    </w:p>
    <w:p w:rsidR="004D0A04" w:rsidRPr="00EF62BD" w:rsidRDefault="004D0A04" w:rsidP="004D0A04">
      <w:pPr>
        <w:spacing w:line="276" w:lineRule="auto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EF62BD">
        <w:rPr>
          <w:rFonts w:ascii="Segoe UI" w:eastAsia="Times New Roman" w:hAnsi="Segoe UI" w:cs="Segoe UI"/>
          <w:b/>
          <w:bCs/>
        </w:rPr>
        <w:t>Линия УМК:</w:t>
      </w:r>
      <w:r w:rsidRPr="00EF62BD">
        <w:rPr>
          <w:rFonts w:ascii="Segoe UI" w:eastAsia="Times New Roman" w:hAnsi="Segoe UI" w:cs="Segoe UI"/>
          <w:bCs/>
        </w:rPr>
        <w:t xml:space="preserve"> 1. </w:t>
      </w:r>
      <w:r w:rsidRPr="00EF62BD">
        <w:rPr>
          <w:rFonts w:ascii="Segoe UI" w:eastAsiaTheme="minorHAnsi" w:hAnsi="Segoe UI" w:cs="Segoe UI"/>
          <w:lang w:eastAsia="en-US"/>
        </w:rPr>
        <w:t>Картушина Г. Б., Мозговая Г. Г. Технология. Швейное дело. Учебник 5-9 класс. (для обучающихся с интеллектуальными нарушениями).</w:t>
      </w:r>
      <w:r w:rsidRPr="00EF62BD">
        <w:rPr>
          <w:rFonts w:ascii="Segoe UI" w:hAnsi="Segoe UI" w:cs="Segoe UI"/>
        </w:rPr>
        <w:t xml:space="preserve"> Издательство "Просвещение".</w:t>
      </w:r>
    </w:p>
    <w:p w:rsidR="004D0A04" w:rsidRPr="00EF62BD" w:rsidRDefault="004D0A04" w:rsidP="004D0A04">
      <w:pPr>
        <w:spacing w:line="276" w:lineRule="auto"/>
        <w:ind w:firstLine="709"/>
        <w:contextualSpacing/>
        <w:jc w:val="both"/>
        <w:rPr>
          <w:rFonts w:ascii="Segoe UI" w:hAnsi="Segoe UI" w:cs="Segoe UI"/>
          <w:lang w:eastAsia="ar-SA"/>
        </w:rPr>
      </w:pPr>
      <w:r w:rsidRPr="00EF62BD">
        <w:rPr>
          <w:rFonts w:ascii="Segoe UI" w:eastAsia="Times New Roman" w:hAnsi="Segoe UI" w:cs="Segoe UI"/>
          <w:bCs/>
        </w:rPr>
        <w:t xml:space="preserve">2. </w:t>
      </w:r>
      <w:r w:rsidRPr="00EF62BD">
        <w:rPr>
          <w:rFonts w:ascii="Segoe UI" w:hAnsi="Segoe UI" w:cs="Segoe UI"/>
        </w:rPr>
        <w:t>Еремина А.А. Технология. Швейное дело. 5–9 классы. Методические рекомендации Пособие для учителя общеобразовательных организаций, реализующих АООП. Издательство "Просвещение".</w:t>
      </w:r>
    </w:p>
    <w:p w:rsidR="004D0A04" w:rsidRPr="00EF62BD" w:rsidRDefault="004D0A04" w:rsidP="004D0A0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EF62BD">
        <w:rPr>
          <w:rFonts w:ascii="Segoe UI" w:eastAsia="Times New Roman" w:hAnsi="Segoe UI" w:cs="Segoe UI"/>
          <w:b/>
          <w:lang w:eastAsia="en-US" w:bidi="en-US"/>
        </w:rPr>
        <w:t>Учебно-практическое оборудование:</w:t>
      </w:r>
      <w:r w:rsidRPr="00EF62BD"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4D0A04" w:rsidRPr="00EF62BD" w:rsidRDefault="004D0A04" w:rsidP="004D0A0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 w:rsidRPr="00EF62BD">
        <w:rPr>
          <w:rFonts w:ascii="Segoe UI" w:eastAsia="Times New Roman" w:hAnsi="Segoe UI" w:cs="Segoe UI"/>
          <w:b/>
          <w:lang w:eastAsia="en-US" w:bidi="en-US"/>
        </w:rPr>
        <w:t>Технические средства обучения:</w:t>
      </w:r>
      <w:r w:rsidRPr="00EF62BD"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4D0A04" w:rsidRPr="00EF62BD" w:rsidRDefault="004D0A04" w:rsidP="004D0A04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Segoe UI" w:hAnsi="Segoe UI" w:cs="Segoe UI"/>
        </w:rPr>
      </w:pPr>
      <w:r w:rsidRPr="00EF62BD">
        <w:rPr>
          <w:rFonts w:ascii="Segoe UI" w:eastAsia="Times New Roman" w:hAnsi="Segoe UI" w:cs="Segoe UI"/>
          <w:b/>
          <w:lang w:bidi="en-US"/>
        </w:rPr>
        <w:t>Электронные образовательные и информационные ресурсы:</w:t>
      </w:r>
    </w:p>
    <w:p w:rsidR="00BE32E0" w:rsidRDefault="00472665" w:rsidP="004D0A04">
      <w:hyperlink r:id="rId5" w:history="1">
        <w:r w:rsidR="004D0A04" w:rsidRPr="00EF62BD">
          <w:rPr>
            <w:rFonts w:ascii="Segoe UI" w:hAnsi="Segoe UI" w:cs="Segoe UI"/>
            <w:color w:val="0563C1"/>
            <w:u w:val="single"/>
          </w:rPr>
          <w:t>http://old.prosv.ru/</w:t>
        </w:r>
      </w:hyperlink>
      <w:r w:rsidR="004D0A04" w:rsidRPr="00EF62BD">
        <w:rPr>
          <w:rFonts w:ascii="Segoe UI" w:hAnsi="Segoe UI" w:cs="Segoe UI"/>
        </w:rPr>
        <w:t xml:space="preserve"> - Издательство «Просвещение»</w:t>
      </w:r>
    </w:p>
    <w:sectPr w:rsidR="00BE32E0" w:rsidSect="004726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59E"/>
    <w:multiLevelType w:val="hybridMultilevel"/>
    <w:tmpl w:val="48382090"/>
    <w:lvl w:ilvl="0" w:tplc="9110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71B"/>
    <w:multiLevelType w:val="hybridMultilevel"/>
    <w:tmpl w:val="452E4E6E"/>
    <w:lvl w:ilvl="0" w:tplc="40E63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E29C4"/>
    <w:multiLevelType w:val="hybridMultilevel"/>
    <w:tmpl w:val="10BEA104"/>
    <w:lvl w:ilvl="0" w:tplc="A73085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04"/>
    <w:rsid w:val="00472665"/>
    <w:rsid w:val="004D0A04"/>
    <w:rsid w:val="00AD2DC3"/>
    <w:rsid w:val="00B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D654-4CB5-474F-8041-C6C5CCB1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0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Н.М.</dc:creator>
  <cp:keywords/>
  <dc:description/>
  <cp:lastModifiedBy>Максимова Н.М.</cp:lastModifiedBy>
  <cp:revision>2</cp:revision>
  <dcterms:created xsi:type="dcterms:W3CDTF">2023-06-19T10:10:00Z</dcterms:created>
  <dcterms:modified xsi:type="dcterms:W3CDTF">2023-06-19T10:20:00Z</dcterms:modified>
</cp:coreProperties>
</file>