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91" w:rsidRPr="00CA24E5" w:rsidRDefault="00685E91" w:rsidP="00685E91">
      <w:pPr>
        <w:spacing w:after="240" w:line="276" w:lineRule="auto"/>
        <w:ind w:firstLine="709"/>
        <w:jc w:val="center"/>
        <w:rPr>
          <w:b/>
        </w:rPr>
      </w:pPr>
      <w:r>
        <w:rPr>
          <w:b/>
          <w:lang w:eastAsia="en-US"/>
        </w:rPr>
        <w:t>АННОТАЦИЯ К</w:t>
      </w:r>
      <w:r w:rsidRPr="001C368E">
        <w:rPr>
          <w:rFonts w:eastAsia="Arial Unicode MS"/>
          <w:b/>
          <w:lang w:eastAsia="ar-SA" w:bidi="en-US"/>
        </w:rPr>
        <w:t xml:space="preserve"> ПРОГРАММ</w:t>
      </w:r>
      <w:r>
        <w:rPr>
          <w:rFonts w:eastAsia="Arial Unicode MS"/>
          <w:b/>
          <w:lang w:eastAsia="ar-SA" w:bidi="en-US"/>
        </w:rPr>
        <w:t xml:space="preserve">Е </w:t>
      </w:r>
      <w:r w:rsidR="000D0B70">
        <w:rPr>
          <w:rFonts w:eastAsia="Arial Unicode MS"/>
          <w:b/>
          <w:lang w:eastAsia="ar-SA" w:bidi="en-US"/>
        </w:rPr>
        <w:t xml:space="preserve">ФИЗКУЛЬТРУНО-СПОРТИВНОЙ НАПРАВЛЕННОСТИ ОТДЕЛЕНИЯ ДОПОЛНИТЕЛЬНОГО ОБРАЗОВАНИЯ ДЕТЕЙ </w:t>
      </w:r>
      <w:r w:rsidRPr="00625743">
        <w:rPr>
          <w:rFonts w:eastAsia="Arial Unicode MS"/>
          <w:b/>
          <w:lang w:eastAsia="ar-SA" w:bidi="en-US"/>
        </w:rPr>
        <w:t>«</w:t>
      </w:r>
      <w:r w:rsidR="00C3215D">
        <w:rPr>
          <w:rFonts w:eastAsia="Arial Unicode MS"/>
          <w:b/>
          <w:lang w:eastAsia="ar-SA" w:bidi="en-US"/>
        </w:rPr>
        <w:t>ОСНОВЫ НАСТОЛЬНОГО ТЕННИСА</w:t>
      </w:r>
      <w:r w:rsidRPr="00625743">
        <w:rPr>
          <w:rFonts w:eastAsia="Arial Unicode MS"/>
          <w:b/>
          <w:lang w:eastAsia="ar-SA" w:bidi="en-US"/>
        </w:rPr>
        <w:t>»</w:t>
      </w:r>
      <w:r w:rsidR="00F626DA">
        <w:rPr>
          <w:rFonts w:eastAsia="Arial Unicode MS"/>
          <w:b/>
          <w:lang w:eastAsia="ar-SA" w:bidi="en-US"/>
        </w:rPr>
        <w:t xml:space="preserve"> </w:t>
      </w:r>
      <w:r w:rsidR="00F626DA">
        <w:rPr>
          <w:rFonts w:eastAsia="Arial Unicode MS"/>
          <w:b/>
          <w:lang w:eastAsia="ar-SA" w:bidi="en-US"/>
        </w:rPr>
        <w:br/>
      </w:r>
      <w:bookmarkStart w:id="0" w:name="_GoBack"/>
      <w:bookmarkEnd w:id="0"/>
      <w:r w:rsidR="00F626DA" w:rsidRPr="00F626DA">
        <w:rPr>
          <w:rFonts w:eastAsia="Arial Unicode MS"/>
          <w:b/>
          <w:lang w:eastAsia="ar-SA" w:bidi="en-US"/>
        </w:rPr>
        <w:t>ДЛЯ ОБУЧАЮЩИХСЯ С ЛЕГКОЙ УМСТВЕННОЙ ОТСТАЛОСТЬЮ (ИНТЕЛЛЕКТУАЛЬНЫМИ НАРУШЕНИЯМИ)</w:t>
      </w:r>
    </w:p>
    <w:p w:rsidR="00685E91" w:rsidRPr="005431B4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eastAsia="@Arial Unicode MS"/>
          <w:color w:val="000000"/>
          <w:lang w:eastAsia="ar-SA"/>
        </w:rPr>
      </w:pPr>
      <w:r w:rsidRPr="005431B4">
        <w:rPr>
          <w:rFonts w:eastAsia="@Arial Unicode MS"/>
          <w:color w:val="000000"/>
          <w:lang w:eastAsia="ar-SA"/>
        </w:rPr>
        <w:t xml:space="preserve">Программа </w:t>
      </w:r>
      <w:r w:rsidR="000D0B70">
        <w:rPr>
          <w:rFonts w:eastAsia="@Arial Unicode MS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5431B4">
        <w:rPr>
          <w:rFonts w:eastAsia="@Arial Unicode MS"/>
          <w:color w:val="000000"/>
          <w:lang w:eastAsia="ar-SA"/>
        </w:rPr>
        <w:t xml:space="preserve"> «</w:t>
      </w:r>
      <w:r w:rsidR="00C3215D">
        <w:rPr>
          <w:rFonts w:eastAsia="@Arial Unicode MS"/>
          <w:color w:val="000000"/>
          <w:lang w:eastAsia="ar-SA"/>
        </w:rPr>
        <w:t>Основы настольного тенниса</w:t>
      </w:r>
      <w:r w:rsidRPr="005431B4">
        <w:rPr>
          <w:rFonts w:eastAsia="@Arial Unicode MS"/>
          <w:color w:val="000000"/>
          <w:lang w:eastAsia="ar-SA"/>
        </w:rPr>
        <w:t>»: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>
        <w:rPr>
          <w:rFonts w:eastAsia="@Arial Unicode MS"/>
          <w:color w:val="000000"/>
          <w:lang w:eastAsia="ar-SA"/>
        </w:rPr>
        <w:t>легкой</w:t>
      </w:r>
      <w:r w:rsidRPr="004D26DE">
        <w:rPr>
          <w:rFonts w:eastAsia="@Arial Unicode MS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описание места учебного предмета в учебном плане;</w:t>
      </w:r>
    </w:p>
    <w:p w:rsidR="00685E91" w:rsidRPr="00625743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>
        <w:rPr>
          <w:rFonts w:eastAsia="@Arial Unicode MS"/>
          <w:color w:val="000000"/>
          <w:lang w:eastAsia="ar-SA"/>
        </w:rPr>
        <w:t>к</w:t>
      </w:r>
      <w:r w:rsidRPr="00625743">
        <w:rPr>
          <w:rFonts w:eastAsia="@Arial Unicode MS"/>
          <w:color w:val="000000"/>
          <w:lang w:eastAsia="ar-SA"/>
        </w:rPr>
        <w:t xml:space="preserve">ритерии эффективности </w:t>
      </w:r>
      <w:r w:rsidR="000D0B70">
        <w:rPr>
          <w:rFonts w:eastAsia="@Arial Unicode MS"/>
          <w:color w:val="000000"/>
          <w:lang w:eastAsia="ar-SA"/>
        </w:rPr>
        <w:t>курса физкультурно-спортивной направленности</w:t>
      </w:r>
      <w:r w:rsidRPr="000D0B70">
        <w:rPr>
          <w:rFonts w:eastAsia="@Arial Unicode MS"/>
          <w:color w:val="000000"/>
          <w:lang w:eastAsia="ar-SA"/>
        </w:rPr>
        <w:t>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личностные результаты освоения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предметные результаты освоения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4D26DE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@Arial Unicode MS"/>
          <w:color w:val="000000"/>
          <w:lang w:eastAsia="ar-SA"/>
        </w:rPr>
      </w:pPr>
      <w:r w:rsidRPr="004D26DE">
        <w:rPr>
          <w:rFonts w:eastAsia="@Arial Unicode MS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F470D6" w:rsidRDefault="000D0B70" w:rsidP="00F470D6">
      <w:pPr>
        <w:pStyle w:val="a5"/>
        <w:shd w:val="clear" w:color="auto" w:fill="FFFFFF"/>
        <w:spacing w:before="0" w:beforeAutospacing="0" w:after="240" w:afterAutospacing="0" w:line="276" w:lineRule="auto"/>
        <w:ind w:firstLine="709"/>
        <w:jc w:val="both"/>
      </w:pPr>
      <w:r>
        <w:rPr>
          <w:b/>
          <w:szCs w:val="28"/>
        </w:rPr>
        <w:t>Цель</w:t>
      </w:r>
      <w:r w:rsidR="00685E91" w:rsidRPr="00685E91">
        <w:rPr>
          <w:szCs w:val="28"/>
        </w:rPr>
        <w:t xml:space="preserve"> курса</w:t>
      </w:r>
      <w:r>
        <w:rPr>
          <w:szCs w:val="28"/>
        </w:rPr>
        <w:t xml:space="preserve"> физкультурно-спортивной направленности «</w:t>
      </w:r>
      <w:r w:rsidR="00F470D6">
        <w:rPr>
          <w:szCs w:val="28"/>
        </w:rPr>
        <w:t>Основы настольного тенниса</w:t>
      </w:r>
      <w:r w:rsidR="00685E91" w:rsidRPr="00685E91">
        <w:rPr>
          <w:szCs w:val="28"/>
        </w:rPr>
        <w:t xml:space="preserve">» </w:t>
      </w:r>
      <w:bookmarkStart w:id="1" w:name="_Toc70000256"/>
      <w:r w:rsidR="00F470D6">
        <w:rPr>
          <w:szCs w:val="28"/>
        </w:rPr>
        <w:t xml:space="preserve">заключается в </w:t>
      </w:r>
      <w:r w:rsidR="00F470D6">
        <w:t>создании</w:t>
      </w:r>
      <w:r w:rsidR="00F470D6" w:rsidRPr="00441328">
        <w:t xml:space="preserve"> условий для ознаком</w:t>
      </w:r>
      <w:r w:rsidR="00F470D6">
        <w:t>ления с Программой, оздоровлении и укреплении</w:t>
      </w:r>
      <w:r w:rsidR="00F470D6" w:rsidRPr="00441328">
        <w:t xml:space="preserve"> организма, обучающихся посредством занятий настольным теннисом.</w:t>
      </w:r>
    </w:p>
    <w:p w:rsidR="00685E91" w:rsidRPr="00465960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eastAsiaTheme="minorEastAsia"/>
          <w:b/>
        </w:rPr>
      </w:pPr>
      <w:r w:rsidRPr="00166DD2">
        <w:rPr>
          <w:rStyle w:val="20"/>
        </w:rPr>
        <w:t xml:space="preserve">Общая характеристика </w:t>
      </w:r>
      <w:r w:rsidR="00D3438A">
        <w:rPr>
          <w:rStyle w:val="20"/>
        </w:rPr>
        <w:t>курса физкультурно-спортивной направленности</w:t>
      </w:r>
      <w:r w:rsidRPr="00166DD2">
        <w:rPr>
          <w:rStyle w:val="20"/>
        </w:rPr>
        <w:t xml:space="preserve"> «</w:t>
      </w:r>
      <w:bookmarkEnd w:id="1"/>
      <w:r w:rsidR="00F470D6">
        <w:rPr>
          <w:rStyle w:val="20"/>
        </w:rPr>
        <w:t>Основы настольного тенниса</w:t>
      </w:r>
      <w:r>
        <w:rPr>
          <w:rFonts w:eastAsiaTheme="minorEastAsia"/>
          <w:b/>
        </w:rPr>
        <w:t>»</w:t>
      </w:r>
    </w:p>
    <w:p w:rsidR="00F470D6" w:rsidRDefault="00F470D6" w:rsidP="00F470D6">
      <w:pPr>
        <w:spacing w:line="276" w:lineRule="auto"/>
        <w:ind w:firstLine="709"/>
        <w:jc w:val="both"/>
        <w:rPr>
          <w:rFonts w:eastAsia="Times New Roman"/>
          <w:lang w:eastAsia="zh-CN"/>
        </w:rPr>
      </w:pPr>
      <w:bookmarkStart w:id="2" w:name="_Toc70000260"/>
      <w:r>
        <w:rPr>
          <w:rFonts w:eastAsia="Times New Roman"/>
          <w:lang w:eastAsia="zh-CN"/>
        </w:rPr>
        <w:t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:rsidR="00F470D6" w:rsidRDefault="00F470D6" w:rsidP="00F470D6">
      <w:pPr>
        <w:spacing w:line="276" w:lineRule="auto"/>
        <w:ind w:firstLine="709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 xml:space="preserve">Выбор спортивной игры – настольный теннис -  определился популярностью ее в детской среде, доступностью, широкой распространенностью в городе, учебно-материальной базой школы, желанием обучающихся детей заниматься настольным теннисом и, естественно, подготовленностью самого педагога дополнительного образования. </w:t>
      </w:r>
    </w:p>
    <w:p w:rsidR="00F470D6" w:rsidRDefault="00F470D6" w:rsidP="00F470D6">
      <w:pPr>
        <w:spacing w:line="276" w:lineRule="auto"/>
        <w:ind w:firstLine="709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настольным теннисом.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F470D6" w:rsidRDefault="00F470D6" w:rsidP="00F470D6">
      <w:pPr>
        <w:spacing w:line="276" w:lineRule="auto"/>
        <w:ind w:firstLine="709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 xml:space="preserve">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</w:t>
      </w:r>
      <w:r>
        <w:rPr>
          <w:rFonts w:eastAsia="Times New Roman"/>
          <w:bCs/>
          <w:lang w:eastAsia="zh-CN"/>
        </w:rPr>
        <w:lastRenderedPageBreak/>
        <w:t xml:space="preserve">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proofErr w:type="spellStart"/>
      <w:r>
        <w:rPr>
          <w:rFonts w:eastAsia="Times New Roman"/>
          <w:bCs/>
          <w:lang w:eastAsia="zh-CN"/>
        </w:rPr>
        <w:t>мобилизовывать</w:t>
      </w:r>
      <w:proofErr w:type="spellEnd"/>
      <w:r>
        <w:rPr>
          <w:rFonts w:eastAsia="Times New Roman"/>
          <w:bCs/>
          <w:lang w:eastAsia="zh-CN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F470D6" w:rsidRDefault="00F470D6" w:rsidP="00F470D6">
      <w:pPr>
        <w:spacing w:line="276" w:lineRule="auto"/>
        <w:ind w:firstLine="709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 </w:t>
      </w:r>
    </w:p>
    <w:p w:rsidR="00F470D6" w:rsidRDefault="00F470D6" w:rsidP="00F470D6">
      <w:pPr>
        <w:spacing w:line="276" w:lineRule="auto"/>
        <w:ind w:firstLine="709"/>
        <w:jc w:val="both"/>
        <w:rPr>
          <w:rFonts w:eastAsia="Times New Roman"/>
          <w:bCs/>
          <w:lang w:eastAsia="zh-CN"/>
        </w:rPr>
      </w:pPr>
      <w:r>
        <w:rPr>
          <w:rFonts w:eastAsia="Times New Roman"/>
          <w:bCs/>
          <w:lang w:eastAsia="zh-CN"/>
        </w:rPr>
        <w:t>Эти особенности настольного тенниса 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F470D6" w:rsidRDefault="00F470D6" w:rsidP="00F470D6">
      <w:pPr>
        <w:spacing w:line="276" w:lineRule="auto"/>
        <w:ind w:firstLine="709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Формируя на основе вышеперечисленного у обучающихся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596392" w:rsidRDefault="00596392" w:rsidP="00596392">
      <w:pPr>
        <w:suppressAutoHyphens/>
        <w:spacing w:before="240" w:line="276" w:lineRule="auto"/>
        <w:ind w:firstLine="709"/>
        <w:jc w:val="center"/>
        <w:rPr>
          <w:b/>
        </w:rPr>
      </w:pPr>
      <w:r w:rsidRPr="00166DD2">
        <w:rPr>
          <w:rStyle w:val="20"/>
        </w:rPr>
        <w:t xml:space="preserve">Содержание </w:t>
      </w:r>
      <w:r w:rsidR="00D3438A">
        <w:rPr>
          <w:rStyle w:val="20"/>
        </w:rPr>
        <w:t>курса физкультурно-спортивной направленности</w:t>
      </w:r>
      <w:r w:rsidRPr="00166DD2">
        <w:rPr>
          <w:rStyle w:val="20"/>
        </w:rPr>
        <w:t xml:space="preserve"> «</w:t>
      </w:r>
      <w:r w:rsidR="00F470D6">
        <w:rPr>
          <w:rStyle w:val="20"/>
        </w:rPr>
        <w:t>Основы настольного тенниса</w:t>
      </w:r>
      <w:r w:rsidRPr="00166DD2">
        <w:rPr>
          <w:rStyle w:val="20"/>
        </w:rPr>
        <w:t>»</w:t>
      </w:r>
      <w:bookmarkEnd w:id="2"/>
      <w:r w:rsidRPr="00465960">
        <w:rPr>
          <w:szCs w:val="28"/>
        </w:rPr>
        <w:t xml:space="preserve"> </w:t>
      </w:r>
    </w:p>
    <w:p w:rsidR="00156484" w:rsidRDefault="00156484" w:rsidP="00156484">
      <w:pPr>
        <w:spacing w:line="276" w:lineRule="auto"/>
        <w:jc w:val="both"/>
        <w:rPr>
          <w:rFonts w:eastAsia="Times New Roman"/>
        </w:rPr>
      </w:pPr>
      <w:bookmarkStart w:id="3" w:name="_Toc70000257"/>
      <w:r>
        <w:rPr>
          <w:rFonts w:eastAsia="Times New Roman"/>
          <w:b/>
          <w:bCs/>
        </w:rPr>
        <w:t>Теоретические сведения.</w:t>
      </w:r>
      <w:r>
        <w:rPr>
          <w:rFonts w:eastAsia="Times New Roman"/>
        </w:rPr>
        <w:t xml:space="preserve"> </w:t>
      </w:r>
    </w:p>
    <w:p w:rsidR="00156484" w:rsidRDefault="00156484" w:rsidP="00156484">
      <w:p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Сведения об истории возникновения, развития и характерных особенностях игры в настольный теннис. Правила техники безопасности при выполнении упражнений на занятиях настольным теннисом. Правила пожарной безопасности, поведения в спортивном зале. Влияние физических упражнений на организм занимающихся, гигиена, самоконтроль на занятиях настольным теннисом. Правила игры в настольный теннис. Оборудование места занятий, инвентарь для игры настольный теннис.</w:t>
      </w:r>
    </w:p>
    <w:p w:rsidR="00156484" w:rsidRDefault="00156484" w:rsidP="00156484">
      <w:pPr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Общая физическая подготовка.</w:t>
      </w:r>
    </w:p>
    <w:p w:rsidR="00156484" w:rsidRDefault="00156484" w:rsidP="00156484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Практический материал: упражнения для развития координационных способностей: упражнения для развития скоростных способностей; упражнения для развития силовых способностей; упражнения для развития гибкости; упражнения для развития выносливости.</w:t>
      </w:r>
    </w:p>
    <w:p w:rsidR="00156484" w:rsidRDefault="00156484" w:rsidP="00156484">
      <w:pPr>
        <w:spacing w:line="276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Специальная физическая подготовка.</w:t>
      </w:r>
    </w:p>
    <w:p w:rsidR="00156484" w:rsidRDefault="00156484" w:rsidP="00156484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Практический материал: упражнения для развития прыжковой ловкости; упражнения для развития силы мышц рук; упражнения для развития  специальной выносливости; упражнения для развития гибкости; упражнения для развития внимания и быстроты реакции.</w:t>
      </w:r>
    </w:p>
    <w:p w:rsidR="00156484" w:rsidRDefault="00156484" w:rsidP="00156484">
      <w:pPr>
        <w:spacing w:line="276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Техническая подготовка.</w:t>
      </w:r>
    </w:p>
    <w:p w:rsidR="00156484" w:rsidRPr="002B4702" w:rsidRDefault="00156484" w:rsidP="00156484">
      <w:pPr>
        <w:spacing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Теоретический материал: исходные положения; способы передвижения; способы хвата ракетки; способы подачи; способы выполнения ударов по мячу; способы приема. </w:t>
      </w:r>
      <w:proofErr w:type="gramStart"/>
      <w:r>
        <w:rPr>
          <w:rFonts w:eastAsia="Times New Roman"/>
          <w:bCs/>
        </w:rPr>
        <w:t xml:space="preserve">Практический материал: техника выполнения хвата теннисной ракетки; жонглирование теннисным мячом; </w:t>
      </w:r>
      <w:r>
        <w:rPr>
          <w:rFonts w:eastAsia="Times New Roman"/>
        </w:rPr>
        <w:t>техника передвижения теннисиста;</w:t>
      </w:r>
      <w:r>
        <w:rPr>
          <w:rFonts w:eastAsia="Times New Roman"/>
          <w:bCs/>
        </w:rPr>
        <w:t xml:space="preserve"> </w:t>
      </w:r>
      <w:r>
        <w:rPr>
          <w:rFonts w:eastAsia="Times New Roman"/>
        </w:rPr>
        <w:t>стойка теннисиста;</w:t>
      </w:r>
      <w:r>
        <w:rPr>
          <w:rFonts w:eastAsia="Times New Roman"/>
          <w:bCs/>
        </w:rPr>
        <w:t xml:space="preserve"> </w:t>
      </w:r>
      <w:r>
        <w:rPr>
          <w:rFonts w:eastAsia="Times New Roman"/>
        </w:rPr>
        <w:t>основные виды вращения мяча;</w:t>
      </w:r>
      <w:r>
        <w:rPr>
          <w:rFonts w:eastAsia="Times New Roman"/>
          <w:bCs/>
        </w:rPr>
        <w:t xml:space="preserve"> </w:t>
      </w:r>
      <w:r>
        <w:rPr>
          <w:rFonts w:eastAsia="Times New Roman"/>
        </w:rPr>
        <w:t>подачи мяча: «маятник», «челнок»;</w:t>
      </w:r>
      <w:r>
        <w:rPr>
          <w:rFonts w:eastAsia="Times New Roman"/>
          <w:bCs/>
        </w:rPr>
        <w:t xml:space="preserve"> </w:t>
      </w:r>
      <w:r>
        <w:rPr>
          <w:rFonts w:eastAsia="Times New Roman"/>
        </w:rPr>
        <w:t>удары по теннисному мячу (удар без вращения – «толчок»);</w:t>
      </w:r>
      <w:r>
        <w:rPr>
          <w:rFonts w:eastAsia="Times New Roman"/>
          <w:bCs/>
        </w:rPr>
        <w:t xml:space="preserve"> </w:t>
      </w:r>
      <w:r>
        <w:rPr>
          <w:rFonts w:eastAsia="Times New Roman"/>
        </w:rPr>
        <w:t>удары по теннисному мячу (удар с нижним вращением – «подрезка»).</w:t>
      </w:r>
      <w:proofErr w:type="gramEnd"/>
    </w:p>
    <w:p w:rsidR="00156484" w:rsidRDefault="00156484" w:rsidP="00156484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Тактика игры.</w:t>
      </w:r>
    </w:p>
    <w:p w:rsidR="00156484" w:rsidRDefault="00156484" w:rsidP="0015648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Теоретический материал: основы тактики игры в нападении; основы тактики игры в защите. Практический материал: подачи мяча в нападении; </w:t>
      </w:r>
      <w:r>
        <w:t>прием</w:t>
      </w:r>
      <w:r>
        <w:rPr>
          <w:rFonts w:eastAsia="Times New Roman"/>
        </w:rPr>
        <w:t xml:space="preserve"> подач ударом</w:t>
      </w:r>
      <w:r>
        <w:t>;</w:t>
      </w:r>
      <w:r>
        <w:rPr>
          <w:rFonts w:eastAsia="Times New Roman"/>
        </w:rPr>
        <w:t xml:space="preserve"> </w:t>
      </w:r>
      <w:r>
        <w:t>удары</w:t>
      </w:r>
      <w:r>
        <w:rPr>
          <w:rFonts w:eastAsia="Times New Roman"/>
        </w:rPr>
        <w:t xml:space="preserve"> атакующие</w:t>
      </w:r>
      <w:r>
        <w:t>,</w:t>
      </w:r>
      <w:r>
        <w:rPr>
          <w:rFonts w:eastAsia="Times New Roman"/>
        </w:rPr>
        <w:t xml:space="preserve"> защитные; удары, отличающиеся по длине полета мяча; </w:t>
      </w:r>
      <w:r>
        <w:t>удары</w:t>
      </w:r>
      <w:r>
        <w:rPr>
          <w:rFonts w:eastAsia="Times New Roman"/>
        </w:rPr>
        <w:t xml:space="preserve"> по высоте отскока на стороне соперника.</w:t>
      </w:r>
    </w:p>
    <w:p w:rsidR="00156484" w:rsidRDefault="00156484" w:rsidP="00156484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Учебные игры.</w:t>
      </w:r>
    </w:p>
    <w:p w:rsidR="00156484" w:rsidRDefault="00156484" w:rsidP="00156484">
      <w:pPr>
        <w:spacing w:line="276" w:lineRule="auto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Практический материал: одиночные игры; парные игры; подвижные игры с элементами настольного тенниса; </w:t>
      </w:r>
      <w:r w:rsidRPr="00D0165A">
        <w:rPr>
          <w:rFonts w:eastAsia="Times New Roman"/>
        </w:rPr>
        <w:t>«игра защитни</w:t>
      </w:r>
      <w:r>
        <w:rPr>
          <w:rFonts w:eastAsia="Times New Roman"/>
        </w:rPr>
        <w:t>ка против атакующего»</w:t>
      </w:r>
      <w:r w:rsidRPr="00D0165A">
        <w:rPr>
          <w:rFonts w:eastAsia="Times New Roman"/>
        </w:rPr>
        <w:t>;</w:t>
      </w:r>
      <w:r>
        <w:rPr>
          <w:rFonts w:eastAsia="Times New Roman"/>
        </w:rPr>
        <w:t xml:space="preserve"> «игра атакующего против защитника».</w:t>
      </w:r>
      <w:proofErr w:type="gramEnd"/>
    </w:p>
    <w:p w:rsidR="00596392" w:rsidRPr="00465960" w:rsidRDefault="00596392" w:rsidP="00596392">
      <w:pPr>
        <w:pStyle w:val="2"/>
        <w:spacing w:before="240"/>
      </w:pPr>
      <w:r w:rsidRPr="00465960">
        <w:t xml:space="preserve">Описание места </w:t>
      </w:r>
      <w:r w:rsidR="00D903AB">
        <w:t>курса физкультурно-спортивной направленности</w:t>
      </w:r>
      <w:r w:rsidRPr="00465960">
        <w:t xml:space="preserve"> </w:t>
      </w:r>
      <w:r w:rsidR="00D903AB">
        <w:t>«</w:t>
      </w:r>
      <w:r w:rsidR="00156484">
        <w:t>Основы настольного тенниса</w:t>
      </w:r>
      <w:r>
        <w:t>»</w:t>
      </w:r>
      <w:r w:rsidRPr="00465960">
        <w:t xml:space="preserve"> в учебном плане</w:t>
      </w:r>
      <w:bookmarkEnd w:id="3"/>
    </w:p>
    <w:p w:rsidR="00596392" w:rsidRPr="00465960" w:rsidRDefault="00596392" w:rsidP="00596392">
      <w:pPr>
        <w:spacing w:line="276" w:lineRule="auto"/>
        <w:ind w:firstLine="709"/>
        <w:jc w:val="both"/>
      </w:pPr>
      <w:r w:rsidRPr="00465960">
        <w:t xml:space="preserve">Курс </w:t>
      </w:r>
      <w:r>
        <w:t>«</w:t>
      </w:r>
      <w:r w:rsidR="00156484">
        <w:t>Основы настольного тенниса</w:t>
      </w:r>
      <w:r>
        <w:t>»</w:t>
      </w:r>
      <w:r w:rsidRPr="00465960">
        <w:t xml:space="preserve"> входит в </w:t>
      </w:r>
      <w:r w:rsidR="00D903AB">
        <w:t>ОДОД</w:t>
      </w:r>
      <w:r w:rsidRPr="00465960">
        <w:t xml:space="preserve">. На курс </w:t>
      </w:r>
      <w:r>
        <w:t>«</w:t>
      </w:r>
      <w:r w:rsidR="00156484">
        <w:t>Основы настольного тенниса</w:t>
      </w:r>
      <w:r>
        <w:t xml:space="preserve">» </w:t>
      </w:r>
      <w:r w:rsidRPr="00465960">
        <w:t>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B13D6" w:rsidTr="00C04438">
        <w:tc>
          <w:tcPr>
            <w:tcW w:w="1578" w:type="pct"/>
          </w:tcPr>
          <w:p w:rsidR="00C32098" w:rsidRPr="006B13D6" w:rsidRDefault="00D903AB" w:rsidP="00C04438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rFonts w:eastAsia="Arial Unicode MS"/>
                <w:b/>
                <w:kern w:val="1"/>
                <w:sz w:val="20"/>
                <w:szCs w:val="22"/>
                <w:lang w:eastAsia="ar-SA"/>
              </w:rPr>
            </w:pPr>
            <w:r w:rsidRPr="006B13D6">
              <w:rPr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b/>
                <w:sz w:val="20"/>
              </w:rPr>
            </w:pPr>
            <w:r w:rsidRPr="006B13D6">
              <w:rPr>
                <w:b/>
                <w:sz w:val="20"/>
              </w:rPr>
              <w:t>Количество часов в год</w:t>
            </w:r>
          </w:p>
        </w:tc>
      </w:tr>
      <w:tr w:rsidR="00C32098" w:rsidRPr="006B13D6" w:rsidTr="00C04438">
        <w:tc>
          <w:tcPr>
            <w:tcW w:w="1578" w:type="pct"/>
          </w:tcPr>
          <w:p w:rsidR="00C32098" w:rsidRPr="006B13D6" w:rsidRDefault="00C32098" w:rsidP="00C04438">
            <w:pPr>
              <w:spacing w:line="276" w:lineRule="auto"/>
              <w:jc w:val="center"/>
              <w:rPr>
                <w:sz w:val="20"/>
              </w:rPr>
            </w:pPr>
            <w:r w:rsidRPr="006B13D6">
              <w:rPr>
                <w:sz w:val="20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:rsidR="00C32098" w:rsidRPr="006B13D6" w:rsidRDefault="00156484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B13D6" w:rsidRDefault="00D903AB" w:rsidP="00C0443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</w:tbl>
    <w:p w:rsidR="008D3EFC" w:rsidRDefault="008D3EFC"/>
    <w:sectPr w:rsidR="008D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D0B70"/>
    <w:rsid w:val="00156484"/>
    <w:rsid w:val="00596392"/>
    <w:rsid w:val="00685E91"/>
    <w:rsid w:val="007911E7"/>
    <w:rsid w:val="008C3250"/>
    <w:rsid w:val="008D3EFC"/>
    <w:rsid w:val="00C32098"/>
    <w:rsid w:val="00C3215D"/>
    <w:rsid w:val="00D3438A"/>
    <w:rsid w:val="00D903AB"/>
    <w:rsid w:val="00F470D6"/>
    <w:rsid w:val="00F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User</cp:lastModifiedBy>
  <cp:revision>5</cp:revision>
  <dcterms:created xsi:type="dcterms:W3CDTF">2022-03-25T09:15:00Z</dcterms:created>
  <dcterms:modified xsi:type="dcterms:W3CDTF">2022-04-01T13:20:00Z</dcterms:modified>
</cp:coreProperties>
</file>