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5CD3" w:rsidRPr="001A5CD3" w:rsidRDefault="001A5CD3" w:rsidP="001A5CD3">
      <w:pPr>
        <w:shd w:val="clear" w:color="auto" w:fill="FFFFFF"/>
        <w:spacing w:after="360" w:line="240" w:lineRule="auto"/>
        <w:jc w:val="center"/>
        <w:rPr>
          <w:rFonts w:ascii="Arial" w:eastAsia="Times New Roman" w:hAnsi="Arial" w:cs="Arial"/>
          <w:color w:val="404040"/>
          <w:sz w:val="26"/>
          <w:szCs w:val="26"/>
          <w:lang w:eastAsia="ru-RU"/>
        </w:rPr>
      </w:pPr>
      <w:r w:rsidRPr="001A5CD3">
        <w:rPr>
          <w:rFonts w:ascii="Arial" w:eastAsia="Times New Roman" w:hAnsi="Arial" w:cs="Arial"/>
          <w:b/>
          <w:bCs/>
          <w:color w:val="404040"/>
          <w:sz w:val="26"/>
          <w:szCs w:val="26"/>
          <w:lang w:eastAsia="ru-RU"/>
        </w:rPr>
        <w:t>Исторический опыт пропаганды энергосбережения</w:t>
      </w:r>
    </w:p>
    <w:p w:rsidR="001A5CD3" w:rsidRPr="001A5CD3" w:rsidRDefault="001A5CD3" w:rsidP="001A5CD3">
      <w:pPr>
        <w:shd w:val="clear" w:color="auto" w:fill="FFFFFF"/>
        <w:spacing w:after="360" w:line="240" w:lineRule="auto"/>
        <w:rPr>
          <w:rFonts w:ascii="Arial" w:eastAsia="Times New Roman" w:hAnsi="Arial" w:cs="Arial"/>
          <w:color w:val="404040"/>
          <w:sz w:val="26"/>
          <w:szCs w:val="26"/>
          <w:lang w:eastAsia="ru-RU"/>
        </w:rPr>
      </w:pPr>
      <w:r w:rsidRPr="001A5CD3">
        <w:rPr>
          <w:rFonts w:ascii="Arial" w:eastAsia="Times New Roman" w:hAnsi="Arial" w:cs="Arial"/>
          <w:color w:val="404040"/>
          <w:sz w:val="26"/>
          <w:szCs w:val="26"/>
          <w:lang w:eastAsia="ru-RU"/>
        </w:rPr>
        <w:br/>
        <w:t xml:space="preserve">Мировой опыт свидетельствует об эффективности мероприятий по пропаганде и популяризации энергосбережения. По данным международного энергетического агентства (МЭА) с кризисом дефицита электрической мощности сталкивались США, Канада, Япония, Новая Зеландия. В качестве выхода из такой ситуации предлагается «Срочная экономия электричества» или «оперативное энергосбережение». Согласно исследованиям МЭА «экономия электроэнергии не столь элегантная мера по борьбе с </w:t>
      </w:r>
      <w:proofErr w:type="spellStart"/>
      <w:r w:rsidRPr="001A5CD3">
        <w:rPr>
          <w:rFonts w:ascii="Arial" w:eastAsia="Times New Roman" w:hAnsi="Arial" w:cs="Arial"/>
          <w:color w:val="404040"/>
          <w:sz w:val="26"/>
          <w:szCs w:val="26"/>
          <w:lang w:eastAsia="ru-RU"/>
        </w:rPr>
        <w:t>энергокризисом</w:t>
      </w:r>
      <w:proofErr w:type="spellEnd"/>
      <w:r w:rsidRPr="001A5CD3">
        <w:rPr>
          <w:rFonts w:ascii="Arial" w:eastAsia="Times New Roman" w:hAnsi="Arial" w:cs="Arial"/>
          <w:color w:val="404040"/>
          <w:sz w:val="26"/>
          <w:szCs w:val="26"/>
          <w:lang w:eastAsia="ru-RU"/>
        </w:rPr>
        <w:t>, как создание новых генерирующих мощностей, но, возможно, – единственная альтернатива гораздо более серьезным экономическим кризисам и перебоям». Применение этих «неэлегантных мер» помогло Швеции снизить потребление на 4% за три дня, а Калифорнии – на 14% за пару месяцев. Массовая информационная кампания по энергосбережению принесла определенные плоды в Токио, Калифорнии, Бразилии и Новой Зеландии.</w:t>
      </w:r>
      <w:r w:rsidRPr="001A5CD3">
        <w:rPr>
          <w:rFonts w:ascii="Arial" w:eastAsia="Times New Roman" w:hAnsi="Arial" w:cs="Arial"/>
          <w:color w:val="404040"/>
          <w:sz w:val="26"/>
          <w:szCs w:val="26"/>
          <w:lang w:eastAsia="ru-RU"/>
        </w:rPr>
        <w:br/>
        <w:t>В России в советский период тема рационального и бережного отношения к энергоресурсам существовала лишь на уровне государственной социальной рекламы (пропаганды).</w:t>
      </w:r>
      <w:r w:rsidRPr="001A5CD3">
        <w:rPr>
          <w:rFonts w:ascii="Arial" w:eastAsia="Times New Roman" w:hAnsi="Arial" w:cs="Arial"/>
          <w:color w:val="404040"/>
          <w:sz w:val="26"/>
          <w:szCs w:val="26"/>
          <w:lang w:eastAsia="ru-RU"/>
        </w:rPr>
        <w:br/>
        <w:t>Впервые острая необходимость экономить энергию, в особенности электрическую, назрела во время Великой Отечественной войны – ресурсы требовались в первую очередь для оборонных предприятий, ведь от их работы зависела, без преувеличения, судьба всей страны. Беречь ресурсы, кстати, призывали во всех странах, воевавших с нацистской Германией: в той же Великобритании популярностью пользовались плакаты, призывающие экономить газ или обвинявшие тех, кто ездит в одиночку и расходует дефицитный бензин, в том, что они «ездят с Гитлером». В советской пропаганде, главным девизом которой стала фраза «Всё для фронта, всё для победы», тема энергосбережения возникла лишь в 1945 году. Тогда, уже под конец войны, возник лозунг: «Экономя киловатты, ты даёшь на фронт гранаты».</w:t>
      </w:r>
      <w:r w:rsidRPr="001A5CD3">
        <w:rPr>
          <w:rFonts w:ascii="Arial" w:eastAsia="Times New Roman" w:hAnsi="Arial" w:cs="Arial"/>
          <w:color w:val="404040"/>
          <w:sz w:val="26"/>
          <w:szCs w:val="26"/>
          <w:lang w:eastAsia="ru-RU"/>
        </w:rPr>
        <w:br/>
        <w:t xml:space="preserve">К вопросам энергетической эффективности вернулись в пятидесятые, причём речь в первую очередь шла о промышленности, на которую, в отличие от ЖКХ, традиционно приходится львиная доля потребляемой электроэнергии. </w:t>
      </w:r>
      <w:proofErr w:type="gramStart"/>
      <w:r w:rsidRPr="001A5CD3">
        <w:rPr>
          <w:rFonts w:ascii="Arial" w:eastAsia="Times New Roman" w:hAnsi="Arial" w:cs="Arial"/>
          <w:color w:val="404040"/>
          <w:sz w:val="26"/>
          <w:szCs w:val="26"/>
          <w:lang w:eastAsia="ru-RU"/>
        </w:rPr>
        <w:t>Например, в 1954 году, когда темпы ввода жилья увеличились более чем в два раза, появился плакат, призывающий экономить электроэнергию и разъясняющий, что 1% экономии на заводе равен потреблению двух тысяч квартир.</w:t>
      </w:r>
      <w:r w:rsidRPr="001A5CD3">
        <w:rPr>
          <w:rFonts w:ascii="Arial" w:eastAsia="Times New Roman" w:hAnsi="Arial" w:cs="Arial"/>
          <w:color w:val="404040"/>
          <w:sz w:val="26"/>
          <w:szCs w:val="26"/>
          <w:lang w:eastAsia="ru-RU"/>
        </w:rPr>
        <w:br/>
        <w:t>4 ноября 1959 года ЦК КПСС опубликовал письмо «О рациональном использовании электрической энергии». 28 ноября 1964 года выходит Постановление Совета Министров СССР «Об экономном расходовании в народном хозяйстве электрической</w:t>
      </w:r>
      <w:proofErr w:type="gramEnd"/>
      <w:r w:rsidRPr="001A5CD3">
        <w:rPr>
          <w:rFonts w:ascii="Arial" w:eastAsia="Times New Roman" w:hAnsi="Arial" w:cs="Arial"/>
          <w:color w:val="404040"/>
          <w:sz w:val="26"/>
          <w:szCs w:val="26"/>
          <w:lang w:eastAsia="ru-RU"/>
        </w:rPr>
        <w:t xml:space="preserve"> и тепловой энергии и топлива». В основном для пропаганды энергосбережения применялись агитационные плакаты.</w:t>
      </w:r>
      <w:r w:rsidRPr="001A5CD3">
        <w:rPr>
          <w:rFonts w:ascii="Arial" w:eastAsia="Times New Roman" w:hAnsi="Arial" w:cs="Arial"/>
          <w:color w:val="404040"/>
          <w:sz w:val="26"/>
          <w:szCs w:val="26"/>
          <w:lang w:eastAsia="ru-RU"/>
        </w:rPr>
        <w:br/>
        <w:t>В 70-х годах агитационная кампания по энергосбережению практически прекратилась.</w:t>
      </w:r>
      <w:r w:rsidRPr="001A5CD3">
        <w:rPr>
          <w:rFonts w:ascii="Arial" w:eastAsia="Times New Roman" w:hAnsi="Arial" w:cs="Arial"/>
          <w:color w:val="404040"/>
          <w:sz w:val="26"/>
          <w:szCs w:val="26"/>
          <w:lang w:eastAsia="ru-RU"/>
        </w:rPr>
        <w:br/>
        <w:t xml:space="preserve">В 80-х годах под лозунгом «Экономика должна быть экономной» беречь </w:t>
      </w:r>
      <w:r w:rsidRPr="001A5CD3">
        <w:rPr>
          <w:rFonts w:ascii="Arial" w:eastAsia="Times New Roman" w:hAnsi="Arial" w:cs="Arial"/>
          <w:color w:val="404040"/>
          <w:sz w:val="26"/>
          <w:szCs w:val="26"/>
          <w:lang w:eastAsia="ru-RU"/>
        </w:rPr>
        <w:lastRenderedPageBreak/>
        <w:t>энергию стали призывать уже не предприятия, а население. От традиционных агитационных плакатов пропагандисты перешли к новым формам агитации. В 1982 году творческое объединение «Экран» выпустило мультфильм под названием-призывом «Берегите воду!». Образ использовали простой и запоминающийся: подтекающие краны и водоразборную колонку, через которые по капле вытекало целое море.</w:t>
      </w:r>
      <w:r w:rsidRPr="001A5CD3">
        <w:rPr>
          <w:rFonts w:ascii="Arial" w:eastAsia="Times New Roman" w:hAnsi="Arial" w:cs="Arial"/>
          <w:color w:val="404040"/>
          <w:sz w:val="26"/>
          <w:szCs w:val="26"/>
          <w:lang w:eastAsia="ru-RU"/>
        </w:rPr>
        <w:br/>
        <w:t>В конце 80-х и начале 90-х активно использовали социальную рекламу. При этом часто использовались персонажи известных мультфильмов, например, персонажи мультсериала «Ну, погоди!». После каждого короткого сюжета, в котором присутствовали незадачливый Волк и примерный Заяц, следовала мораль, например: «Каждый напрасный вызов лифта – лишний расход электроэнергии!» Или: «Прежде чем купить лампочку, подумайте, нельзя ли обойтись меньшей мощностью. Это сэкономит вам деньги, а государству – электроэнергию». Не обошлось и без знаменитого лозунга: «Экономьте электроэнергию не на словах, а на деле. Уходя, гасите свет».</w:t>
      </w:r>
      <w:r w:rsidRPr="001A5CD3">
        <w:rPr>
          <w:rFonts w:ascii="Arial" w:eastAsia="Times New Roman" w:hAnsi="Arial" w:cs="Arial"/>
          <w:color w:val="404040"/>
          <w:sz w:val="26"/>
          <w:szCs w:val="26"/>
          <w:lang w:eastAsia="ru-RU"/>
        </w:rPr>
        <w:br/>
        <w:t>Когда СССР распался, Россия, как и многие другие страны СНГ, оказалась перед серьезной проблемой отсутствия реально работающих моделей энергосбережения. На сегодняшний день актуальна проблема снижения энергопотребления зданий, что также дало толчок для развития энергосберегающих технологий. На обогрев зданий государствами тратится до 40% всех энергоресурсов страны, а в атмосферу в результате выбрасывается огромное количество углекислого газа, что приводит к развитию «парникового эффекта». Энергосберегающие технологии позволяют решить сразу несколько задач:</w:t>
      </w:r>
    </w:p>
    <w:p w:rsidR="001A5CD3" w:rsidRPr="001A5CD3" w:rsidRDefault="001A5CD3" w:rsidP="001A5CD3">
      <w:pPr>
        <w:shd w:val="clear" w:color="auto" w:fill="FFFFFF"/>
        <w:spacing w:after="360" w:line="240" w:lineRule="auto"/>
        <w:rPr>
          <w:rFonts w:ascii="Arial" w:eastAsia="Times New Roman" w:hAnsi="Arial" w:cs="Arial"/>
          <w:color w:val="404040"/>
          <w:sz w:val="26"/>
          <w:szCs w:val="26"/>
          <w:lang w:eastAsia="ru-RU"/>
        </w:rPr>
      </w:pPr>
      <w:r w:rsidRPr="001A5CD3">
        <w:rPr>
          <w:rFonts w:ascii="Arial" w:eastAsia="Times New Roman" w:hAnsi="Arial" w:cs="Arial"/>
          <w:color w:val="404040"/>
          <w:sz w:val="26"/>
          <w:szCs w:val="26"/>
          <w:lang w:eastAsia="ru-RU"/>
        </w:rPr>
        <w:t>Экономия энергоресурсов</w:t>
      </w:r>
      <w:r w:rsidRPr="001A5CD3">
        <w:rPr>
          <w:rFonts w:ascii="Arial" w:eastAsia="Times New Roman" w:hAnsi="Arial" w:cs="Arial"/>
          <w:color w:val="404040"/>
          <w:sz w:val="26"/>
          <w:szCs w:val="26"/>
          <w:lang w:eastAsia="ru-RU"/>
        </w:rPr>
        <w:br/>
        <w:t>Уменьшение загрязнения окружающей среды</w:t>
      </w:r>
      <w:r w:rsidRPr="001A5CD3">
        <w:rPr>
          <w:rFonts w:ascii="Arial" w:eastAsia="Times New Roman" w:hAnsi="Arial" w:cs="Arial"/>
          <w:color w:val="404040"/>
          <w:sz w:val="26"/>
          <w:szCs w:val="26"/>
          <w:lang w:eastAsia="ru-RU"/>
        </w:rPr>
        <w:br/>
        <w:t>Увеличение рентабельности предприятий</w:t>
      </w:r>
      <w:r w:rsidRPr="001A5CD3">
        <w:rPr>
          <w:rFonts w:ascii="Arial" w:eastAsia="Times New Roman" w:hAnsi="Arial" w:cs="Arial"/>
          <w:color w:val="404040"/>
          <w:sz w:val="26"/>
          <w:szCs w:val="26"/>
          <w:lang w:eastAsia="ru-RU"/>
        </w:rPr>
        <w:br/>
        <w:t>Энергосбережение в России</w:t>
      </w:r>
    </w:p>
    <w:p w:rsidR="001A5CD3" w:rsidRPr="001A5CD3" w:rsidRDefault="001A5CD3" w:rsidP="001A5CD3">
      <w:pPr>
        <w:shd w:val="clear" w:color="auto" w:fill="FFFFFF"/>
        <w:spacing w:after="360" w:line="240" w:lineRule="auto"/>
        <w:rPr>
          <w:rFonts w:ascii="Arial" w:eastAsia="Times New Roman" w:hAnsi="Arial" w:cs="Arial"/>
          <w:color w:val="404040"/>
          <w:sz w:val="26"/>
          <w:szCs w:val="26"/>
          <w:lang w:eastAsia="ru-RU"/>
        </w:rPr>
      </w:pPr>
      <w:r w:rsidRPr="001A5CD3">
        <w:rPr>
          <w:rFonts w:ascii="Arial" w:eastAsia="Times New Roman" w:hAnsi="Arial" w:cs="Arial"/>
          <w:color w:val="404040"/>
          <w:sz w:val="26"/>
          <w:szCs w:val="26"/>
          <w:lang w:eastAsia="ru-RU"/>
        </w:rPr>
        <w:t xml:space="preserve">В настоящее время России в вопросе применения энергосберегающих технологий есть куда развиваться. По мнению специалистов, Россия имеет огромный потенциал, более 40% от всего уровня потребления энергии, повышения </w:t>
      </w:r>
      <w:proofErr w:type="spellStart"/>
      <w:r w:rsidRPr="001A5CD3">
        <w:rPr>
          <w:rFonts w:ascii="Arial" w:eastAsia="Times New Roman" w:hAnsi="Arial" w:cs="Arial"/>
          <w:color w:val="404040"/>
          <w:sz w:val="26"/>
          <w:szCs w:val="26"/>
          <w:lang w:eastAsia="ru-RU"/>
        </w:rPr>
        <w:t>энергоэффективности</w:t>
      </w:r>
      <w:proofErr w:type="spellEnd"/>
      <w:r w:rsidRPr="001A5CD3">
        <w:rPr>
          <w:rFonts w:ascii="Arial" w:eastAsia="Times New Roman" w:hAnsi="Arial" w:cs="Arial"/>
          <w:color w:val="404040"/>
          <w:sz w:val="26"/>
          <w:szCs w:val="26"/>
          <w:lang w:eastAsia="ru-RU"/>
        </w:rPr>
        <w:t xml:space="preserve">. Российские здания обладают очень низкой </w:t>
      </w:r>
      <w:proofErr w:type="spellStart"/>
      <w:r w:rsidRPr="001A5CD3">
        <w:rPr>
          <w:rFonts w:ascii="Arial" w:eastAsia="Times New Roman" w:hAnsi="Arial" w:cs="Arial"/>
          <w:color w:val="404040"/>
          <w:sz w:val="26"/>
          <w:szCs w:val="26"/>
          <w:lang w:eastAsia="ru-RU"/>
        </w:rPr>
        <w:t>энергоэффективностью</w:t>
      </w:r>
      <w:proofErr w:type="spellEnd"/>
      <w:r w:rsidRPr="001A5CD3">
        <w:rPr>
          <w:rFonts w:ascii="Arial" w:eastAsia="Times New Roman" w:hAnsi="Arial" w:cs="Arial"/>
          <w:color w:val="404040"/>
          <w:sz w:val="26"/>
          <w:szCs w:val="26"/>
          <w:lang w:eastAsia="ru-RU"/>
        </w:rPr>
        <w:t xml:space="preserve">, потери энергии огромные. По данным Госстроя, в России расход </w:t>
      </w:r>
      <w:proofErr w:type="spellStart"/>
      <w:r w:rsidRPr="001A5CD3">
        <w:rPr>
          <w:rFonts w:ascii="Arial" w:eastAsia="Times New Roman" w:hAnsi="Arial" w:cs="Arial"/>
          <w:color w:val="404040"/>
          <w:sz w:val="26"/>
          <w:szCs w:val="26"/>
          <w:lang w:eastAsia="ru-RU"/>
        </w:rPr>
        <w:t>теплоэнергии</w:t>
      </w:r>
      <w:proofErr w:type="spellEnd"/>
      <w:r w:rsidRPr="001A5CD3">
        <w:rPr>
          <w:rFonts w:ascii="Arial" w:eastAsia="Times New Roman" w:hAnsi="Arial" w:cs="Arial"/>
          <w:color w:val="404040"/>
          <w:sz w:val="26"/>
          <w:szCs w:val="26"/>
          <w:lang w:eastAsia="ru-RU"/>
        </w:rPr>
        <w:t xml:space="preserve"> (отопление, горячая вода) составляет 74 кг условного топлива на </w:t>
      </w:r>
      <w:proofErr w:type="spellStart"/>
      <w:r w:rsidRPr="001A5CD3">
        <w:rPr>
          <w:rFonts w:ascii="Arial" w:eastAsia="Times New Roman" w:hAnsi="Arial" w:cs="Arial"/>
          <w:color w:val="404040"/>
          <w:sz w:val="26"/>
          <w:szCs w:val="26"/>
          <w:lang w:eastAsia="ru-RU"/>
        </w:rPr>
        <w:t>кв.м</w:t>
      </w:r>
      <w:proofErr w:type="spellEnd"/>
      <w:r w:rsidRPr="001A5CD3">
        <w:rPr>
          <w:rFonts w:ascii="Arial" w:eastAsia="Times New Roman" w:hAnsi="Arial" w:cs="Arial"/>
          <w:color w:val="404040"/>
          <w:sz w:val="26"/>
          <w:szCs w:val="26"/>
          <w:lang w:eastAsia="ru-RU"/>
        </w:rPr>
        <w:t xml:space="preserve">. в год, что в несколько раз выше, чем в Европе. В 2009 году Государственной Думой был принят федеральный закон «Об энергосбережении и повышении энергетической эффективности», согласно которому все здания, вводимые в эксплуатацию, а также в процессе эксплуатации, должны соответствовать требованиям по </w:t>
      </w:r>
      <w:proofErr w:type="spellStart"/>
      <w:r w:rsidRPr="001A5CD3">
        <w:rPr>
          <w:rFonts w:ascii="Arial" w:eastAsia="Times New Roman" w:hAnsi="Arial" w:cs="Arial"/>
          <w:color w:val="404040"/>
          <w:sz w:val="26"/>
          <w:szCs w:val="26"/>
          <w:lang w:eastAsia="ru-RU"/>
        </w:rPr>
        <w:t>энергоэффективности</w:t>
      </w:r>
      <w:proofErr w:type="spellEnd"/>
      <w:r w:rsidRPr="001A5CD3">
        <w:rPr>
          <w:rFonts w:ascii="Arial" w:eastAsia="Times New Roman" w:hAnsi="Arial" w:cs="Arial"/>
          <w:color w:val="404040"/>
          <w:sz w:val="26"/>
          <w:szCs w:val="26"/>
          <w:lang w:eastAsia="ru-RU"/>
        </w:rPr>
        <w:t xml:space="preserve"> и иметь приборы учета энергоресурсов. В законе определен комплекс мер по реализации возможности экономии за счет </w:t>
      </w:r>
      <w:proofErr w:type="spellStart"/>
      <w:r w:rsidRPr="001A5CD3">
        <w:rPr>
          <w:rFonts w:ascii="Arial" w:eastAsia="Times New Roman" w:hAnsi="Arial" w:cs="Arial"/>
          <w:color w:val="404040"/>
          <w:sz w:val="26"/>
          <w:szCs w:val="26"/>
          <w:lang w:eastAsia="ru-RU"/>
        </w:rPr>
        <w:t>энергоэффективных</w:t>
      </w:r>
      <w:proofErr w:type="spellEnd"/>
      <w:r w:rsidRPr="001A5CD3">
        <w:rPr>
          <w:rFonts w:ascii="Arial" w:eastAsia="Times New Roman" w:hAnsi="Arial" w:cs="Arial"/>
          <w:color w:val="404040"/>
          <w:sz w:val="26"/>
          <w:szCs w:val="26"/>
          <w:lang w:eastAsia="ru-RU"/>
        </w:rPr>
        <w:t xml:space="preserve"> товаров и услуг. Вводится запрет на производство и продажу ламп накаливания в 100 Вт и более, с 2013 года — ламп в 75 Вт, с 2014 года — ламп в 25 Вт. Должны проводиться </w:t>
      </w:r>
      <w:proofErr w:type="spellStart"/>
      <w:r w:rsidRPr="001A5CD3">
        <w:rPr>
          <w:rFonts w:ascii="Arial" w:eastAsia="Times New Roman" w:hAnsi="Arial" w:cs="Arial"/>
          <w:color w:val="404040"/>
          <w:sz w:val="26"/>
          <w:szCs w:val="26"/>
          <w:lang w:eastAsia="ru-RU"/>
        </w:rPr>
        <w:t>энергообследования</w:t>
      </w:r>
      <w:proofErr w:type="spellEnd"/>
      <w:r w:rsidRPr="001A5CD3">
        <w:rPr>
          <w:rFonts w:ascii="Arial" w:eastAsia="Times New Roman" w:hAnsi="Arial" w:cs="Arial"/>
          <w:color w:val="404040"/>
          <w:sz w:val="26"/>
          <w:szCs w:val="26"/>
          <w:lang w:eastAsia="ru-RU"/>
        </w:rPr>
        <w:t xml:space="preserve"> специальными организациями, с целью составления мероприятий по энергосбережению и </w:t>
      </w:r>
      <w:proofErr w:type="spellStart"/>
      <w:r w:rsidRPr="001A5CD3">
        <w:rPr>
          <w:rFonts w:ascii="Arial" w:eastAsia="Times New Roman" w:hAnsi="Arial" w:cs="Arial"/>
          <w:color w:val="404040"/>
          <w:sz w:val="26"/>
          <w:szCs w:val="26"/>
          <w:lang w:eastAsia="ru-RU"/>
        </w:rPr>
        <w:t>энергоэффективности</w:t>
      </w:r>
      <w:proofErr w:type="spellEnd"/>
      <w:r w:rsidRPr="001A5CD3">
        <w:rPr>
          <w:rFonts w:ascii="Arial" w:eastAsia="Times New Roman" w:hAnsi="Arial" w:cs="Arial"/>
          <w:color w:val="404040"/>
          <w:sz w:val="26"/>
          <w:szCs w:val="26"/>
          <w:lang w:eastAsia="ru-RU"/>
        </w:rPr>
        <w:t xml:space="preserve">. Закон предусматривает </w:t>
      </w:r>
      <w:r w:rsidRPr="001A5CD3">
        <w:rPr>
          <w:rFonts w:ascii="Arial" w:eastAsia="Times New Roman" w:hAnsi="Arial" w:cs="Arial"/>
          <w:color w:val="404040"/>
          <w:sz w:val="26"/>
          <w:szCs w:val="26"/>
          <w:lang w:eastAsia="ru-RU"/>
        </w:rPr>
        <w:lastRenderedPageBreak/>
        <w:t xml:space="preserve">долгосрочные методы тарифного регулирования, при котором у компаний коммунального комплекса возникает стимул сокращать затраты на энергоресурсы, повышать </w:t>
      </w:r>
      <w:proofErr w:type="spellStart"/>
      <w:r w:rsidRPr="001A5CD3">
        <w:rPr>
          <w:rFonts w:ascii="Arial" w:eastAsia="Times New Roman" w:hAnsi="Arial" w:cs="Arial"/>
          <w:color w:val="404040"/>
          <w:sz w:val="26"/>
          <w:szCs w:val="26"/>
          <w:lang w:eastAsia="ru-RU"/>
        </w:rPr>
        <w:t>энергоэффективность</w:t>
      </w:r>
      <w:proofErr w:type="spellEnd"/>
      <w:r w:rsidRPr="001A5CD3">
        <w:rPr>
          <w:rFonts w:ascii="Arial" w:eastAsia="Times New Roman" w:hAnsi="Arial" w:cs="Arial"/>
          <w:color w:val="404040"/>
          <w:sz w:val="26"/>
          <w:szCs w:val="26"/>
          <w:lang w:eastAsia="ru-RU"/>
        </w:rPr>
        <w:t xml:space="preserve"> в их использовании. Полученная экономия сохраняется у компании и может быть потрачена на любые цели. Также, помимо вышеназванного закона, правительство РФ утвердило программу «Энергосбережение и повышение </w:t>
      </w:r>
      <w:proofErr w:type="spellStart"/>
      <w:r w:rsidRPr="001A5CD3">
        <w:rPr>
          <w:rFonts w:ascii="Arial" w:eastAsia="Times New Roman" w:hAnsi="Arial" w:cs="Arial"/>
          <w:color w:val="404040"/>
          <w:sz w:val="26"/>
          <w:szCs w:val="26"/>
          <w:lang w:eastAsia="ru-RU"/>
        </w:rPr>
        <w:t>энергоэффективности</w:t>
      </w:r>
      <w:proofErr w:type="spellEnd"/>
      <w:r w:rsidRPr="001A5CD3">
        <w:rPr>
          <w:rFonts w:ascii="Arial" w:eastAsia="Times New Roman" w:hAnsi="Arial" w:cs="Arial"/>
          <w:color w:val="404040"/>
          <w:sz w:val="26"/>
          <w:szCs w:val="26"/>
          <w:lang w:eastAsia="ru-RU"/>
        </w:rPr>
        <w:t xml:space="preserve"> на период до 2020 г.». По программе предусматривается экономия газа в объеме 330 </w:t>
      </w:r>
      <w:proofErr w:type="gramStart"/>
      <w:r w:rsidRPr="001A5CD3">
        <w:rPr>
          <w:rFonts w:ascii="Arial" w:eastAsia="Times New Roman" w:hAnsi="Arial" w:cs="Arial"/>
          <w:color w:val="404040"/>
          <w:sz w:val="26"/>
          <w:szCs w:val="26"/>
          <w:lang w:eastAsia="ru-RU"/>
        </w:rPr>
        <w:t>млрд</w:t>
      </w:r>
      <w:proofErr w:type="gramEnd"/>
      <w:r w:rsidRPr="001A5CD3">
        <w:rPr>
          <w:rFonts w:ascii="Arial" w:eastAsia="Times New Roman" w:hAnsi="Arial" w:cs="Arial"/>
          <w:color w:val="404040"/>
          <w:sz w:val="26"/>
          <w:szCs w:val="26"/>
          <w:lang w:eastAsia="ru-RU"/>
        </w:rPr>
        <w:t xml:space="preserve"> куб. м, электроэнергии — 630млрд </w:t>
      </w:r>
      <w:proofErr w:type="spellStart"/>
      <w:r w:rsidRPr="001A5CD3">
        <w:rPr>
          <w:rFonts w:ascii="Arial" w:eastAsia="Times New Roman" w:hAnsi="Arial" w:cs="Arial"/>
          <w:color w:val="404040"/>
          <w:sz w:val="26"/>
          <w:szCs w:val="26"/>
          <w:lang w:eastAsia="ru-RU"/>
        </w:rPr>
        <w:t>КВт•ч</w:t>
      </w:r>
      <w:proofErr w:type="spellEnd"/>
      <w:r w:rsidRPr="001A5CD3">
        <w:rPr>
          <w:rFonts w:ascii="Arial" w:eastAsia="Times New Roman" w:hAnsi="Arial" w:cs="Arial"/>
          <w:color w:val="404040"/>
          <w:sz w:val="26"/>
          <w:szCs w:val="26"/>
          <w:lang w:eastAsia="ru-RU"/>
        </w:rPr>
        <w:t xml:space="preserve">, </w:t>
      </w:r>
      <w:proofErr w:type="spellStart"/>
      <w:r w:rsidRPr="001A5CD3">
        <w:rPr>
          <w:rFonts w:ascii="Arial" w:eastAsia="Times New Roman" w:hAnsi="Arial" w:cs="Arial"/>
          <w:color w:val="404040"/>
          <w:sz w:val="26"/>
          <w:szCs w:val="26"/>
          <w:lang w:eastAsia="ru-RU"/>
        </w:rPr>
        <w:t>теплоэнергии</w:t>
      </w:r>
      <w:proofErr w:type="spellEnd"/>
      <w:r w:rsidRPr="001A5CD3">
        <w:rPr>
          <w:rFonts w:ascii="Arial" w:eastAsia="Times New Roman" w:hAnsi="Arial" w:cs="Arial"/>
          <w:color w:val="404040"/>
          <w:sz w:val="26"/>
          <w:szCs w:val="26"/>
          <w:lang w:eastAsia="ru-RU"/>
        </w:rPr>
        <w:t xml:space="preserve"> — 1550 млн Гкал, нефтепродуктов — 17 млн тонн. Как видно, правительство страны предпринимает шаги по внедрению энергосберегающих технологий. Дело, как говорится, за малым, чтобы на местах была осуществлена реализация и контроль над реализацией этих программ должным образом.</w:t>
      </w:r>
    </w:p>
    <w:p w:rsidR="001A5CD3" w:rsidRPr="001A5CD3" w:rsidRDefault="001A5CD3" w:rsidP="001A5CD3">
      <w:pPr>
        <w:shd w:val="clear" w:color="auto" w:fill="FFFFFF"/>
        <w:spacing w:after="360" w:line="240" w:lineRule="auto"/>
        <w:jc w:val="center"/>
        <w:rPr>
          <w:rFonts w:ascii="Arial" w:eastAsia="Times New Roman" w:hAnsi="Arial" w:cs="Arial"/>
          <w:color w:val="404040"/>
          <w:sz w:val="26"/>
          <w:szCs w:val="26"/>
          <w:lang w:eastAsia="ru-RU"/>
        </w:rPr>
      </w:pPr>
      <w:r w:rsidRPr="001A5CD3">
        <w:rPr>
          <w:rFonts w:ascii="Arial" w:eastAsia="Times New Roman" w:hAnsi="Arial" w:cs="Arial"/>
          <w:b/>
          <w:bCs/>
          <w:color w:val="404040"/>
          <w:sz w:val="26"/>
          <w:szCs w:val="26"/>
          <w:lang w:eastAsia="ru-RU"/>
        </w:rPr>
        <w:t>Мероприятия по энергосбережению</w:t>
      </w:r>
    </w:p>
    <w:p w:rsidR="001A5CD3" w:rsidRPr="001A5CD3" w:rsidRDefault="001A5CD3" w:rsidP="001A5CD3">
      <w:pPr>
        <w:shd w:val="clear" w:color="auto" w:fill="FFFFFF"/>
        <w:spacing w:after="360" w:line="240" w:lineRule="auto"/>
        <w:rPr>
          <w:rFonts w:ascii="Arial" w:eastAsia="Times New Roman" w:hAnsi="Arial" w:cs="Arial"/>
          <w:color w:val="404040"/>
          <w:sz w:val="26"/>
          <w:szCs w:val="26"/>
          <w:lang w:eastAsia="ru-RU"/>
        </w:rPr>
      </w:pPr>
      <w:r w:rsidRPr="001A5CD3">
        <w:rPr>
          <w:rFonts w:ascii="Arial" w:eastAsia="Times New Roman" w:hAnsi="Arial" w:cs="Arial"/>
          <w:color w:val="404040"/>
          <w:sz w:val="26"/>
          <w:szCs w:val="26"/>
          <w:lang w:eastAsia="ru-RU"/>
        </w:rPr>
        <w:t>Электроэнергия составляет существенную часть затрат среднестатистического россиян на оплату услуг ЖКХ. При этом не все знают, что сократить эти расходы не так уж сложно. Простые, но эффективные способы экономить электричество:</w:t>
      </w:r>
    </w:p>
    <w:p w:rsidR="001A5CD3" w:rsidRPr="001A5CD3" w:rsidRDefault="001A5CD3" w:rsidP="001A5CD3">
      <w:pPr>
        <w:numPr>
          <w:ilvl w:val="0"/>
          <w:numId w:val="1"/>
        </w:numPr>
        <w:shd w:val="clear" w:color="auto" w:fill="FFFFFF"/>
        <w:spacing w:before="100" w:beforeAutospacing="1" w:after="100" w:afterAutospacing="1" w:line="240" w:lineRule="auto"/>
        <w:ind w:left="0"/>
        <w:rPr>
          <w:rFonts w:ascii="Arial" w:eastAsia="Times New Roman" w:hAnsi="Arial" w:cs="Arial"/>
          <w:color w:val="404040"/>
          <w:sz w:val="26"/>
          <w:szCs w:val="26"/>
          <w:lang w:eastAsia="ru-RU"/>
        </w:rPr>
      </w:pPr>
      <w:r w:rsidRPr="001A5CD3">
        <w:rPr>
          <w:rFonts w:ascii="Arial" w:eastAsia="Times New Roman" w:hAnsi="Arial" w:cs="Arial"/>
          <w:color w:val="404040"/>
          <w:sz w:val="26"/>
          <w:szCs w:val="26"/>
          <w:lang w:eastAsia="ru-RU"/>
        </w:rPr>
        <w:t>Используйте энергосберегающие осветительные приборы</w:t>
      </w:r>
      <w:proofErr w:type="gramStart"/>
      <w:r w:rsidRPr="001A5CD3">
        <w:rPr>
          <w:rFonts w:ascii="Arial" w:eastAsia="Times New Roman" w:hAnsi="Arial" w:cs="Arial"/>
          <w:color w:val="404040"/>
          <w:sz w:val="26"/>
          <w:szCs w:val="26"/>
          <w:lang w:eastAsia="ru-RU"/>
        </w:rPr>
        <w:br/>
        <w:t>З</w:t>
      </w:r>
      <w:proofErr w:type="gramEnd"/>
      <w:r w:rsidRPr="001A5CD3">
        <w:rPr>
          <w:rFonts w:ascii="Arial" w:eastAsia="Times New Roman" w:hAnsi="Arial" w:cs="Arial"/>
          <w:color w:val="404040"/>
          <w:sz w:val="26"/>
          <w:szCs w:val="26"/>
          <w:lang w:eastAsia="ru-RU"/>
        </w:rPr>
        <w:t xml:space="preserve">амените обычные лампы накаливания на энергосберегающие. В последнее время, помимо более </w:t>
      </w:r>
      <w:proofErr w:type="gramStart"/>
      <w:r w:rsidRPr="001A5CD3">
        <w:rPr>
          <w:rFonts w:ascii="Arial" w:eastAsia="Times New Roman" w:hAnsi="Arial" w:cs="Arial"/>
          <w:color w:val="404040"/>
          <w:sz w:val="26"/>
          <w:szCs w:val="26"/>
          <w:lang w:eastAsia="ru-RU"/>
        </w:rPr>
        <w:t>распространенных</w:t>
      </w:r>
      <w:proofErr w:type="gramEnd"/>
      <w:r w:rsidRPr="001A5CD3">
        <w:rPr>
          <w:rFonts w:ascii="Arial" w:eastAsia="Times New Roman" w:hAnsi="Arial" w:cs="Arial"/>
          <w:color w:val="404040"/>
          <w:sz w:val="26"/>
          <w:szCs w:val="26"/>
          <w:lang w:eastAsia="ru-RU"/>
        </w:rPr>
        <w:t xml:space="preserve"> люминесцентных с пониженным содержанием ртути, на рынке появляются новые, светодиодные.</w:t>
      </w:r>
    </w:p>
    <w:p w:rsidR="001A5CD3" w:rsidRPr="001A5CD3" w:rsidRDefault="001A5CD3" w:rsidP="001A5CD3">
      <w:pPr>
        <w:numPr>
          <w:ilvl w:val="0"/>
          <w:numId w:val="1"/>
        </w:numPr>
        <w:shd w:val="clear" w:color="auto" w:fill="FFFFFF"/>
        <w:spacing w:before="100" w:beforeAutospacing="1" w:after="100" w:afterAutospacing="1" w:line="240" w:lineRule="auto"/>
        <w:ind w:left="0"/>
        <w:rPr>
          <w:rFonts w:ascii="Arial" w:eastAsia="Times New Roman" w:hAnsi="Arial" w:cs="Arial"/>
          <w:color w:val="404040"/>
          <w:sz w:val="26"/>
          <w:szCs w:val="26"/>
          <w:lang w:eastAsia="ru-RU"/>
        </w:rPr>
      </w:pPr>
      <w:r w:rsidRPr="001A5CD3">
        <w:rPr>
          <w:rFonts w:ascii="Arial" w:eastAsia="Times New Roman" w:hAnsi="Arial" w:cs="Arial"/>
          <w:color w:val="404040"/>
          <w:sz w:val="26"/>
          <w:szCs w:val="26"/>
          <w:lang w:eastAsia="ru-RU"/>
        </w:rPr>
        <w:t>Выходя из комнаты, гасите свет.</w:t>
      </w:r>
    </w:p>
    <w:p w:rsidR="001A5CD3" w:rsidRPr="001A5CD3" w:rsidRDefault="001A5CD3" w:rsidP="001A5CD3">
      <w:pPr>
        <w:numPr>
          <w:ilvl w:val="0"/>
          <w:numId w:val="1"/>
        </w:numPr>
        <w:shd w:val="clear" w:color="auto" w:fill="FFFFFF"/>
        <w:spacing w:before="100" w:beforeAutospacing="1" w:after="100" w:afterAutospacing="1" w:line="240" w:lineRule="auto"/>
        <w:ind w:left="0"/>
        <w:rPr>
          <w:rFonts w:ascii="Arial" w:eastAsia="Times New Roman" w:hAnsi="Arial" w:cs="Arial"/>
          <w:color w:val="404040"/>
          <w:sz w:val="26"/>
          <w:szCs w:val="26"/>
          <w:lang w:eastAsia="ru-RU"/>
        </w:rPr>
      </w:pPr>
      <w:r w:rsidRPr="001A5CD3">
        <w:rPr>
          <w:rFonts w:ascii="Arial" w:eastAsia="Times New Roman" w:hAnsi="Arial" w:cs="Arial"/>
          <w:color w:val="404040"/>
          <w:sz w:val="26"/>
          <w:szCs w:val="26"/>
          <w:lang w:eastAsia="ru-RU"/>
        </w:rPr>
        <w:t>Периодически очищайте электрический чайник от накипи. Твердые слои солей на внутренних стенках устройства создают большое термическое сопротивление, которое в разы снижает эффективность работы нагревательного элемента, и, соответственно, увеличивает его энергопотребление.</w:t>
      </w:r>
    </w:p>
    <w:p w:rsidR="001A5CD3" w:rsidRPr="001A5CD3" w:rsidRDefault="001A5CD3" w:rsidP="001A5CD3">
      <w:pPr>
        <w:numPr>
          <w:ilvl w:val="0"/>
          <w:numId w:val="1"/>
        </w:numPr>
        <w:shd w:val="clear" w:color="auto" w:fill="FFFFFF"/>
        <w:spacing w:before="100" w:beforeAutospacing="1" w:after="100" w:afterAutospacing="1" w:line="240" w:lineRule="auto"/>
        <w:ind w:left="0"/>
        <w:rPr>
          <w:rFonts w:ascii="Arial" w:eastAsia="Times New Roman" w:hAnsi="Arial" w:cs="Arial"/>
          <w:color w:val="404040"/>
          <w:sz w:val="26"/>
          <w:szCs w:val="26"/>
          <w:lang w:eastAsia="ru-RU"/>
        </w:rPr>
      </w:pPr>
      <w:r w:rsidRPr="001A5CD3">
        <w:rPr>
          <w:rFonts w:ascii="Arial" w:eastAsia="Times New Roman" w:hAnsi="Arial" w:cs="Arial"/>
          <w:color w:val="404040"/>
          <w:sz w:val="26"/>
          <w:szCs w:val="26"/>
          <w:lang w:eastAsia="ru-RU"/>
        </w:rPr>
        <w:t>Не ставьте холодильник рядом с источником тепла. Расход электроэнергии может вырасти в несколько раз.</w:t>
      </w:r>
    </w:p>
    <w:p w:rsidR="001A5CD3" w:rsidRPr="001A5CD3" w:rsidRDefault="001A5CD3" w:rsidP="001A5CD3">
      <w:pPr>
        <w:numPr>
          <w:ilvl w:val="0"/>
          <w:numId w:val="1"/>
        </w:numPr>
        <w:shd w:val="clear" w:color="auto" w:fill="FFFFFF"/>
        <w:spacing w:before="100" w:beforeAutospacing="1" w:after="100" w:afterAutospacing="1" w:line="240" w:lineRule="auto"/>
        <w:ind w:left="0"/>
        <w:rPr>
          <w:rFonts w:ascii="Arial" w:eastAsia="Times New Roman" w:hAnsi="Arial" w:cs="Arial"/>
          <w:color w:val="404040"/>
          <w:sz w:val="26"/>
          <w:szCs w:val="26"/>
          <w:lang w:eastAsia="ru-RU"/>
        </w:rPr>
      </w:pPr>
      <w:r w:rsidRPr="001A5CD3">
        <w:rPr>
          <w:rFonts w:ascii="Arial" w:eastAsia="Times New Roman" w:hAnsi="Arial" w:cs="Arial"/>
          <w:color w:val="404040"/>
          <w:sz w:val="26"/>
          <w:szCs w:val="26"/>
          <w:lang w:eastAsia="ru-RU"/>
        </w:rPr>
        <w:t xml:space="preserve">Протирайте лампочки от пыли. Мало кто всерьез воспринимает эту рекомендации, поскольку гораздо проще поменять потускневший источник света </w:t>
      </w:r>
      <w:proofErr w:type="gramStart"/>
      <w:r w:rsidRPr="001A5CD3">
        <w:rPr>
          <w:rFonts w:ascii="Arial" w:eastAsia="Times New Roman" w:hAnsi="Arial" w:cs="Arial"/>
          <w:color w:val="404040"/>
          <w:sz w:val="26"/>
          <w:szCs w:val="26"/>
          <w:lang w:eastAsia="ru-RU"/>
        </w:rPr>
        <w:t>на</w:t>
      </w:r>
      <w:proofErr w:type="gramEnd"/>
      <w:r w:rsidRPr="001A5CD3">
        <w:rPr>
          <w:rFonts w:ascii="Arial" w:eastAsia="Times New Roman" w:hAnsi="Arial" w:cs="Arial"/>
          <w:color w:val="404040"/>
          <w:sz w:val="26"/>
          <w:szCs w:val="26"/>
          <w:lang w:eastAsia="ru-RU"/>
        </w:rPr>
        <w:t xml:space="preserve"> более мощный. И напрасно – так нужно иметь в виду, что пыль может «поглощать» до 28% света от лампы. Кроме того, не стоит забывать и о чистке плафонов люстр и светильников.</w:t>
      </w:r>
      <w:r w:rsidRPr="001A5CD3">
        <w:rPr>
          <w:rFonts w:ascii="Arial" w:eastAsia="Times New Roman" w:hAnsi="Arial" w:cs="Arial"/>
          <w:color w:val="404040"/>
          <w:sz w:val="26"/>
          <w:szCs w:val="26"/>
          <w:lang w:eastAsia="ru-RU"/>
        </w:rPr>
        <w:br/>
        <w:t>«Простенький» косметический ремонт также поспособствует экономии электроэнергии. Несложные манипуляции, такие, как оклейка светлых обоев и покраска потолков в светлые тона позволят вашему помещению отражать до 80% солнечных лучей. Чем темнее материал, тем меньше он отражает свет, а значит, для освещения комнат с темным интерьером потребуется больше электричества.</w:t>
      </w:r>
    </w:p>
    <w:p w:rsidR="001A5CD3" w:rsidRPr="001A5CD3" w:rsidRDefault="001A5CD3" w:rsidP="001A5CD3">
      <w:pPr>
        <w:numPr>
          <w:ilvl w:val="0"/>
          <w:numId w:val="1"/>
        </w:numPr>
        <w:shd w:val="clear" w:color="auto" w:fill="FFFFFF"/>
        <w:spacing w:before="100" w:beforeAutospacing="1" w:after="100" w:afterAutospacing="1" w:line="240" w:lineRule="auto"/>
        <w:ind w:left="0"/>
        <w:rPr>
          <w:rFonts w:ascii="Arial" w:eastAsia="Times New Roman" w:hAnsi="Arial" w:cs="Arial"/>
          <w:color w:val="404040"/>
          <w:sz w:val="26"/>
          <w:szCs w:val="26"/>
          <w:lang w:eastAsia="ru-RU"/>
        </w:rPr>
      </w:pPr>
      <w:r w:rsidRPr="001A5CD3">
        <w:rPr>
          <w:rFonts w:ascii="Arial" w:eastAsia="Times New Roman" w:hAnsi="Arial" w:cs="Arial"/>
          <w:color w:val="404040"/>
          <w:sz w:val="26"/>
          <w:szCs w:val="26"/>
          <w:lang w:eastAsia="ru-RU"/>
        </w:rPr>
        <w:t xml:space="preserve">Используйте </w:t>
      </w:r>
      <w:proofErr w:type="spellStart"/>
      <w:r w:rsidRPr="001A5CD3">
        <w:rPr>
          <w:rFonts w:ascii="Arial" w:eastAsia="Times New Roman" w:hAnsi="Arial" w:cs="Arial"/>
          <w:color w:val="404040"/>
          <w:sz w:val="26"/>
          <w:szCs w:val="26"/>
          <w:lang w:eastAsia="ru-RU"/>
        </w:rPr>
        <w:t>двухтарифные</w:t>
      </w:r>
      <w:proofErr w:type="spellEnd"/>
      <w:r w:rsidRPr="001A5CD3">
        <w:rPr>
          <w:rFonts w:ascii="Arial" w:eastAsia="Times New Roman" w:hAnsi="Arial" w:cs="Arial"/>
          <w:color w:val="404040"/>
          <w:sz w:val="26"/>
          <w:szCs w:val="26"/>
          <w:lang w:eastAsia="ru-RU"/>
        </w:rPr>
        <w:t xml:space="preserve"> счетчики электроэнергии. Те, кто работает ночью или просто предпочитает спать днем, установив </w:t>
      </w:r>
      <w:proofErr w:type="spellStart"/>
      <w:r w:rsidRPr="001A5CD3">
        <w:rPr>
          <w:rFonts w:ascii="Arial" w:eastAsia="Times New Roman" w:hAnsi="Arial" w:cs="Arial"/>
          <w:color w:val="404040"/>
          <w:sz w:val="26"/>
          <w:szCs w:val="26"/>
          <w:lang w:eastAsia="ru-RU"/>
        </w:rPr>
        <w:t>двухтарифный</w:t>
      </w:r>
      <w:proofErr w:type="spellEnd"/>
      <w:r w:rsidRPr="001A5CD3">
        <w:rPr>
          <w:rFonts w:ascii="Arial" w:eastAsia="Times New Roman" w:hAnsi="Arial" w:cs="Arial"/>
          <w:color w:val="404040"/>
          <w:sz w:val="26"/>
          <w:szCs w:val="26"/>
          <w:lang w:eastAsia="ru-RU"/>
        </w:rPr>
        <w:t xml:space="preserve"> счетчик, смогут сэкономить средства на оплате за электроэнергию.</w:t>
      </w:r>
    </w:p>
    <w:p w:rsidR="001A5CD3" w:rsidRPr="001A5CD3" w:rsidRDefault="001A5CD3" w:rsidP="001A5CD3">
      <w:pPr>
        <w:numPr>
          <w:ilvl w:val="0"/>
          <w:numId w:val="1"/>
        </w:numPr>
        <w:shd w:val="clear" w:color="auto" w:fill="FFFFFF"/>
        <w:spacing w:before="100" w:beforeAutospacing="1" w:after="100" w:afterAutospacing="1" w:line="240" w:lineRule="auto"/>
        <w:ind w:left="0"/>
        <w:rPr>
          <w:rFonts w:ascii="Arial" w:eastAsia="Times New Roman" w:hAnsi="Arial" w:cs="Arial"/>
          <w:color w:val="404040"/>
          <w:sz w:val="26"/>
          <w:szCs w:val="26"/>
          <w:lang w:eastAsia="ru-RU"/>
        </w:rPr>
      </w:pPr>
      <w:r w:rsidRPr="001A5CD3">
        <w:rPr>
          <w:rFonts w:ascii="Arial" w:eastAsia="Times New Roman" w:hAnsi="Arial" w:cs="Arial"/>
          <w:color w:val="404040"/>
          <w:sz w:val="26"/>
          <w:szCs w:val="26"/>
          <w:lang w:eastAsia="ru-RU"/>
        </w:rPr>
        <w:lastRenderedPageBreak/>
        <w:t xml:space="preserve">Утеплите окна. Во-первых, заделайте все щели, а в идеале – замените устаревшие стеклопакеты на более </w:t>
      </w:r>
      <w:proofErr w:type="gramStart"/>
      <w:r w:rsidRPr="001A5CD3">
        <w:rPr>
          <w:rFonts w:ascii="Arial" w:eastAsia="Times New Roman" w:hAnsi="Arial" w:cs="Arial"/>
          <w:color w:val="404040"/>
          <w:sz w:val="26"/>
          <w:szCs w:val="26"/>
          <w:lang w:eastAsia="ru-RU"/>
        </w:rPr>
        <w:t>качествен</w:t>
      </w:r>
      <w:proofErr w:type="gramEnd"/>
      <w:r w:rsidRPr="001A5CD3">
        <w:rPr>
          <w:rFonts w:ascii="Arial" w:eastAsia="Times New Roman" w:hAnsi="Arial" w:cs="Arial"/>
          <w:color w:val="404040"/>
          <w:sz w:val="26"/>
          <w:szCs w:val="26"/>
          <w:lang w:eastAsia="ru-RU"/>
        </w:rPr>
        <w:t xml:space="preserve"> пластиковые, желательно с энергосберегающими стеклами. Известно, что через окна может теряться 50% тепла. Также зимой лучше повесить на окна теплые плотные ночные занавески, а также утеплить входные двери и балкон (лоджию), стоит подумать и об утеплении полов в помещении.</w:t>
      </w:r>
    </w:p>
    <w:p w:rsidR="001A5CD3" w:rsidRPr="001A5CD3" w:rsidRDefault="001A5CD3" w:rsidP="001A5CD3">
      <w:pPr>
        <w:numPr>
          <w:ilvl w:val="0"/>
          <w:numId w:val="1"/>
        </w:numPr>
        <w:shd w:val="clear" w:color="auto" w:fill="FFFFFF"/>
        <w:spacing w:before="100" w:beforeAutospacing="1" w:after="100" w:afterAutospacing="1" w:line="240" w:lineRule="auto"/>
        <w:ind w:left="0"/>
        <w:rPr>
          <w:rFonts w:ascii="Arial" w:eastAsia="Times New Roman" w:hAnsi="Arial" w:cs="Arial"/>
          <w:color w:val="404040"/>
          <w:sz w:val="26"/>
          <w:szCs w:val="26"/>
          <w:lang w:eastAsia="ru-RU"/>
        </w:rPr>
      </w:pPr>
      <w:r w:rsidRPr="001A5CD3">
        <w:rPr>
          <w:rFonts w:ascii="Arial" w:eastAsia="Times New Roman" w:hAnsi="Arial" w:cs="Arial"/>
          <w:color w:val="404040"/>
          <w:sz w:val="26"/>
          <w:szCs w:val="26"/>
          <w:lang w:eastAsia="ru-RU"/>
        </w:rPr>
        <w:t xml:space="preserve">Приобретайте бытовую технику с энергопотреблением класса «А» и выше. Эффективность использования энергии обозначается классами — от A до G. Класс A имеет самое низкое энергопотребление, класс G наименее </w:t>
      </w:r>
      <w:proofErr w:type="spellStart"/>
      <w:r w:rsidRPr="001A5CD3">
        <w:rPr>
          <w:rFonts w:ascii="Arial" w:eastAsia="Times New Roman" w:hAnsi="Arial" w:cs="Arial"/>
          <w:color w:val="404040"/>
          <w:sz w:val="26"/>
          <w:szCs w:val="26"/>
          <w:lang w:eastAsia="ru-RU"/>
        </w:rPr>
        <w:t>энергоэффективен</w:t>
      </w:r>
      <w:proofErr w:type="spellEnd"/>
      <w:r w:rsidRPr="001A5CD3">
        <w:rPr>
          <w:rFonts w:ascii="Arial" w:eastAsia="Times New Roman" w:hAnsi="Arial" w:cs="Arial"/>
          <w:color w:val="404040"/>
          <w:sz w:val="26"/>
          <w:szCs w:val="26"/>
          <w:lang w:eastAsia="ru-RU"/>
        </w:rPr>
        <w:t xml:space="preserve">. Большинство современных бытовых товаров имеют маркировку на упаковке, начиная с лампочки и заканчивая </w:t>
      </w:r>
      <w:proofErr w:type="spellStart"/>
      <w:r w:rsidRPr="001A5CD3">
        <w:rPr>
          <w:rFonts w:ascii="Arial" w:eastAsia="Times New Roman" w:hAnsi="Arial" w:cs="Arial"/>
          <w:color w:val="404040"/>
          <w:sz w:val="26"/>
          <w:szCs w:val="26"/>
          <w:lang w:eastAsia="ru-RU"/>
        </w:rPr>
        <w:t>крупнобытовой</w:t>
      </w:r>
      <w:proofErr w:type="spellEnd"/>
      <w:r w:rsidRPr="001A5CD3">
        <w:rPr>
          <w:rFonts w:ascii="Arial" w:eastAsia="Times New Roman" w:hAnsi="Arial" w:cs="Arial"/>
          <w:color w:val="404040"/>
          <w:sz w:val="26"/>
          <w:szCs w:val="26"/>
          <w:lang w:eastAsia="ru-RU"/>
        </w:rPr>
        <w:t xml:space="preserve"> техникой. Даже автомобили должны иметь этикетку </w:t>
      </w:r>
      <w:proofErr w:type="spellStart"/>
      <w:r w:rsidRPr="001A5CD3">
        <w:rPr>
          <w:rFonts w:ascii="Arial" w:eastAsia="Times New Roman" w:hAnsi="Arial" w:cs="Arial"/>
          <w:color w:val="404040"/>
          <w:sz w:val="26"/>
          <w:szCs w:val="26"/>
          <w:lang w:eastAsia="ru-RU"/>
        </w:rPr>
        <w:t>энергоэффективности</w:t>
      </w:r>
      <w:proofErr w:type="spellEnd"/>
      <w:r w:rsidRPr="001A5CD3">
        <w:rPr>
          <w:rFonts w:ascii="Arial" w:eastAsia="Times New Roman" w:hAnsi="Arial" w:cs="Arial"/>
          <w:color w:val="404040"/>
          <w:sz w:val="26"/>
          <w:szCs w:val="26"/>
          <w:lang w:eastAsia="ru-RU"/>
        </w:rPr>
        <w:t>. Это очень распространено у производителей в странах Европейского Союза. Более экономичная техника обычно маркируется этикеткой зеленого цвета. Энергосберегающие приборы потребляют гораздо меньше энергии, чем другая аппаратура. Причем разница иногда может составлять</w:t>
      </w:r>
      <w:r w:rsidRPr="001A5CD3">
        <w:rPr>
          <w:rFonts w:ascii="Arial" w:eastAsia="Times New Roman" w:hAnsi="Arial" w:cs="Arial"/>
          <w:color w:val="404040"/>
          <w:sz w:val="26"/>
          <w:szCs w:val="26"/>
          <w:lang w:eastAsia="ru-RU"/>
        </w:rPr>
        <w:br/>
        <w:t>до 50%. Кроме того, на сегодня существует техника класса</w:t>
      </w:r>
      <w:proofErr w:type="gramStart"/>
      <w:r w:rsidRPr="001A5CD3">
        <w:rPr>
          <w:rFonts w:ascii="Arial" w:eastAsia="Times New Roman" w:hAnsi="Arial" w:cs="Arial"/>
          <w:color w:val="404040"/>
          <w:sz w:val="26"/>
          <w:szCs w:val="26"/>
          <w:lang w:eastAsia="ru-RU"/>
        </w:rPr>
        <w:t xml:space="preserve"> А</w:t>
      </w:r>
      <w:proofErr w:type="gramEnd"/>
      <w:r w:rsidRPr="001A5CD3">
        <w:rPr>
          <w:rFonts w:ascii="Arial" w:eastAsia="Times New Roman" w:hAnsi="Arial" w:cs="Arial"/>
          <w:color w:val="404040"/>
          <w:sz w:val="26"/>
          <w:szCs w:val="26"/>
          <w:lang w:eastAsia="ru-RU"/>
        </w:rPr>
        <w:t xml:space="preserve"> + и А ++. Соответственно, энергосберегающие способности еще выше.</w:t>
      </w:r>
    </w:p>
    <w:p w:rsidR="001A5CD3" w:rsidRPr="001A5CD3" w:rsidRDefault="001A5CD3" w:rsidP="001A5CD3">
      <w:pPr>
        <w:numPr>
          <w:ilvl w:val="0"/>
          <w:numId w:val="1"/>
        </w:numPr>
        <w:shd w:val="clear" w:color="auto" w:fill="FFFFFF"/>
        <w:spacing w:before="100" w:beforeAutospacing="1" w:after="100" w:afterAutospacing="1" w:line="240" w:lineRule="auto"/>
        <w:ind w:left="0"/>
        <w:rPr>
          <w:rFonts w:ascii="Arial" w:eastAsia="Times New Roman" w:hAnsi="Arial" w:cs="Arial"/>
          <w:color w:val="404040"/>
          <w:sz w:val="26"/>
          <w:szCs w:val="26"/>
          <w:lang w:eastAsia="ru-RU"/>
        </w:rPr>
      </w:pPr>
      <w:r w:rsidRPr="001A5CD3">
        <w:rPr>
          <w:rFonts w:ascii="Arial" w:eastAsia="Times New Roman" w:hAnsi="Arial" w:cs="Arial"/>
          <w:color w:val="404040"/>
          <w:sz w:val="26"/>
          <w:szCs w:val="26"/>
          <w:lang w:eastAsia="ru-RU"/>
        </w:rPr>
        <w:t>Применяйте «умные» технологии и возобновляемые источники энергии. В современной строительной индустрии существует понятие «умный» дом, которое подразумевает систему, обеспечивающую, в первую очередь, ресурсосбережение и безопасность при помощи высокотехнологичных устройств и автоматизации. Конечно же, закладывать «умные» особенности вашего дома рекомендуется еще на стадии проектирования. Однако некоторыми элементами можно оснастить уже жилые помещения.</w:t>
      </w:r>
      <w:r w:rsidRPr="001A5CD3">
        <w:rPr>
          <w:rFonts w:ascii="Arial" w:eastAsia="Times New Roman" w:hAnsi="Arial" w:cs="Arial"/>
          <w:color w:val="404040"/>
          <w:sz w:val="26"/>
          <w:szCs w:val="26"/>
          <w:lang w:eastAsia="ru-RU"/>
        </w:rPr>
        <w:br/>
        <w:t>Энергосберегающее оборудование в умном доме:</w:t>
      </w:r>
    </w:p>
    <w:p w:rsidR="001A5CD3" w:rsidRPr="001A5CD3" w:rsidRDefault="001A5CD3" w:rsidP="001A5CD3">
      <w:pPr>
        <w:numPr>
          <w:ilvl w:val="0"/>
          <w:numId w:val="2"/>
        </w:numPr>
        <w:shd w:val="clear" w:color="auto" w:fill="FFFFFF"/>
        <w:spacing w:before="100" w:beforeAutospacing="1" w:after="100" w:afterAutospacing="1" w:line="240" w:lineRule="auto"/>
        <w:ind w:left="120"/>
        <w:rPr>
          <w:rFonts w:ascii="Arial" w:eastAsia="Times New Roman" w:hAnsi="Arial" w:cs="Arial"/>
          <w:color w:val="404040"/>
          <w:sz w:val="26"/>
          <w:szCs w:val="26"/>
          <w:lang w:eastAsia="ru-RU"/>
        </w:rPr>
      </w:pPr>
      <w:r w:rsidRPr="001A5CD3">
        <w:rPr>
          <w:rFonts w:ascii="Arial" w:eastAsia="Times New Roman" w:hAnsi="Arial" w:cs="Arial"/>
          <w:color w:val="404040"/>
          <w:sz w:val="26"/>
          <w:szCs w:val="26"/>
          <w:lang w:eastAsia="ru-RU"/>
        </w:rPr>
        <w:t>Стеклопакеты – специальное покрытие на стекле пропускает видимый свет и удерживает тепло;</w:t>
      </w:r>
    </w:p>
    <w:p w:rsidR="001A5CD3" w:rsidRPr="001A5CD3" w:rsidRDefault="001A5CD3" w:rsidP="001A5CD3">
      <w:pPr>
        <w:numPr>
          <w:ilvl w:val="0"/>
          <w:numId w:val="2"/>
        </w:numPr>
        <w:shd w:val="clear" w:color="auto" w:fill="FFFFFF"/>
        <w:spacing w:before="100" w:beforeAutospacing="1" w:after="100" w:afterAutospacing="1" w:line="240" w:lineRule="auto"/>
        <w:ind w:left="120"/>
        <w:rPr>
          <w:rFonts w:ascii="Arial" w:eastAsia="Times New Roman" w:hAnsi="Arial" w:cs="Arial"/>
          <w:color w:val="404040"/>
          <w:sz w:val="26"/>
          <w:szCs w:val="26"/>
          <w:lang w:eastAsia="ru-RU"/>
        </w:rPr>
      </w:pPr>
      <w:r w:rsidRPr="001A5CD3">
        <w:rPr>
          <w:rFonts w:ascii="Arial" w:eastAsia="Times New Roman" w:hAnsi="Arial" w:cs="Arial"/>
          <w:color w:val="404040"/>
          <w:sz w:val="26"/>
          <w:szCs w:val="26"/>
          <w:lang w:eastAsia="ru-RU"/>
        </w:rPr>
        <w:t>Радиаторы – новейшие биметаллические радиаторы эффективно заменяют чугунные батареи, они прочны и герметичны, а благодаря свойствам алюминия нагревают воздух в 5 раз быстрее.</w:t>
      </w:r>
    </w:p>
    <w:p w:rsidR="001A5CD3" w:rsidRPr="001A5CD3" w:rsidRDefault="001A5CD3" w:rsidP="001A5CD3">
      <w:pPr>
        <w:numPr>
          <w:ilvl w:val="0"/>
          <w:numId w:val="2"/>
        </w:numPr>
        <w:shd w:val="clear" w:color="auto" w:fill="FFFFFF"/>
        <w:spacing w:before="100" w:beforeAutospacing="1" w:after="100" w:afterAutospacing="1" w:line="240" w:lineRule="auto"/>
        <w:ind w:left="120"/>
        <w:rPr>
          <w:rFonts w:ascii="Arial" w:eastAsia="Times New Roman" w:hAnsi="Arial" w:cs="Arial"/>
          <w:color w:val="404040"/>
          <w:sz w:val="26"/>
          <w:szCs w:val="26"/>
          <w:lang w:eastAsia="ru-RU"/>
        </w:rPr>
      </w:pPr>
      <w:r w:rsidRPr="001A5CD3">
        <w:rPr>
          <w:rFonts w:ascii="Arial" w:eastAsia="Times New Roman" w:hAnsi="Arial" w:cs="Arial"/>
          <w:color w:val="404040"/>
          <w:sz w:val="26"/>
          <w:szCs w:val="26"/>
          <w:lang w:eastAsia="ru-RU"/>
        </w:rPr>
        <w:t xml:space="preserve">Смена ламп накаливания на люминесцентные и светодиодные приборы экономит около 5 тысяч долларов в год для школы. Люминесцентные лампы обеспечивают мягкий свет, обладают длительным сроком эксплуатации и потребляют на 85% меньше энергии. Но их огромным недостатком является проблема утилизации </w:t>
      </w:r>
      <w:proofErr w:type="gramStart"/>
      <w:r w:rsidRPr="001A5CD3">
        <w:rPr>
          <w:rFonts w:ascii="Arial" w:eastAsia="Times New Roman" w:hAnsi="Arial" w:cs="Arial"/>
          <w:color w:val="404040"/>
          <w:sz w:val="26"/>
          <w:szCs w:val="26"/>
          <w:lang w:eastAsia="ru-RU"/>
        </w:rPr>
        <w:t xml:space="preserve">( </w:t>
      </w:r>
      <w:proofErr w:type="gramEnd"/>
      <w:r w:rsidRPr="001A5CD3">
        <w:rPr>
          <w:rFonts w:ascii="Arial" w:eastAsia="Times New Roman" w:hAnsi="Arial" w:cs="Arial"/>
          <w:color w:val="404040"/>
          <w:sz w:val="26"/>
          <w:szCs w:val="26"/>
          <w:lang w:eastAsia="ru-RU"/>
        </w:rPr>
        <w:t>содержат ртуть ). Поэтому более перспективно светодиодное освещение.</w:t>
      </w:r>
    </w:p>
    <w:p w:rsidR="001A5CD3" w:rsidRPr="001A5CD3" w:rsidRDefault="001A5CD3" w:rsidP="001A5CD3">
      <w:pPr>
        <w:numPr>
          <w:ilvl w:val="0"/>
          <w:numId w:val="2"/>
        </w:numPr>
        <w:shd w:val="clear" w:color="auto" w:fill="FFFFFF"/>
        <w:spacing w:before="100" w:beforeAutospacing="1" w:after="100" w:afterAutospacing="1" w:line="240" w:lineRule="auto"/>
        <w:ind w:left="120"/>
        <w:rPr>
          <w:rFonts w:ascii="Arial" w:eastAsia="Times New Roman" w:hAnsi="Arial" w:cs="Arial"/>
          <w:color w:val="404040"/>
          <w:sz w:val="26"/>
          <w:szCs w:val="26"/>
          <w:lang w:eastAsia="ru-RU"/>
        </w:rPr>
      </w:pPr>
      <w:r w:rsidRPr="001A5CD3">
        <w:rPr>
          <w:rFonts w:ascii="Arial" w:eastAsia="Times New Roman" w:hAnsi="Arial" w:cs="Arial"/>
          <w:color w:val="404040"/>
          <w:sz w:val="26"/>
          <w:szCs w:val="26"/>
          <w:lang w:eastAsia="ru-RU"/>
        </w:rPr>
        <w:t>Можно дистанционно управлять отоплением, кондиционированием и освещением с помощью специальных приложений на вашем смартфоне. Таким образом следить за расходованием электроэнергии проще, и вы сможете значительно сэкономить, оптимизируя свое энергопотребление.</w:t>
      </w:r>
    </w:p>
    <w:p w:rsidR="00AA66BE" w:rsidRDefault="001A5CD3" w:rsidP="001A5CD3">
      <w:r w:rsidRPr="001A5CD3">
        <w:rPr>
          <w:rFonts w:ascii="Times New Roman" w:eastAsia="Times New Roman" w:hAnsi="Times New Roman" w:cs="Times New Roman"/>
          <w:noProof/>
          <w:sz w:val="24"/>
          <w:szCs w:val="24"/>
          <w:lang w:eastAsia="ru-RU"/>
        </w:rPr>
        <w:lastRenderedPageBreak/>
        <w:drawing>
          <wp:inline distT="0" distB="0" distL="0" distR="0" wp14:anchorId="18169D94" wp14:editId="36A7F063">
            <wp:extent cx="4105910" cy="4451350"/>
            <wp:effectExtent l="0" t="0" r="8890" b="6350"/>
            <wp:docPr id="1" name="Рисунок 1" descr="http://school-580.ru/wp-content/uploads/2020/11/54343_c4b7df5872b41e7b5e52c43ef6878a50-1.jp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hool-580.ru/wp-content/uploads/2020/11/54343_c4b7df5872b41e7b5e52c43ef6878a50-1.jpg-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05910" cy="4451350"/>
                    </a:xfrm>
                    <a:prstGeom prst="rect">
                      <a:avLst/>
                    </a:prstGeom>
                    <a:noFill/>
                    <a:ln>
                      <a:noFill/>
                    </a:ln>
                  </pic:spPr>
                </pic:pic>
              </a:graphicData>
            </a:graphic>
          </wp:inline>
        </w:drawing>
      </w:r>
      <w:r w:rsidRPr="001A5CD3">
        <w:rPr>
          <w:rFonts w:ascii="Times New Roman" w:eastAsia="Times New Roman" w:hAnsi="Times New Roman" w:cs="Times New Roman"/>
          <w:noProof/>
          <w:sz w:val="24"/>
          <w:szCs w:val="24"/>
          <w:lang w:eastAsia="ru-RU"/>
        </w:rPr>
        <w:drawing>
          <wp:inline distT="0" distB="0" distL="0" distR="0" wp14:anchorId="046B2898" wp14:editId="1E00EF71">
            <wp:extent cx="3813175" cy="2889885"/>
            <wp:effectExtent l="0" t="0" r="0" b="5715"/>
            <wp:docPr id="2" name="Рисунок 2" descr="http://school-580.ru/wp-content/uploads/2020/11/beregitesvet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hool-580.ru/wp-content/uploads/2020/11/beregitesvet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3175" cy="2889885"/>
                    </a:xfrm>
                    <a:prstGeom prst="rect">
                      <a:avLst/>
                    </a:prstGeom>
                    <a:noFill/>
                    <a:ln>
                      <a:noFill/>
                    </a:ln>
                  </pic:spPr>
                </pic:pic>
              </a:graphicData>
            </a:graphic>
          </wp:inline>
        </w:drawing>
      </w:r>
      <w:r w:rsidRPr="001A5CD3">
        <w:rPr>
          <w:rFonts w:ascii="Times New Roman" w:eastAsia="Times New Roman" w:hAnsi="Times New Roman" w:cs="Times New Roman"/>
          <w:noProof/>
          <w:sz w:val="24"/>
          <w:szCs w:val="24"/>
          <w:lang w:eastAsia="ru-RU"/>
        </w:rPr>
        <w:lastRenderedPageBreak/>
        <w:drawing>
          <wp:inline distT="0" distB="0" distL="0" distR="0" wp14:anchorId="6BBAC6BB" wp14:editId="7766D4F6">
            <wp:extent cx="3838575" cy="2880995"/>
            <wp:effectExtent l="0" t="0" r="9525" b="0"/>
            <wp:docPr id="3" name="Рисунок 3" descr="http://school-580.ru/wp-content/uploads/2020/11/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hool-580.ru/wp-content/uploads/2020/11/img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38575" cy="2880995"/>
                    </a:xfrm>
                    <a:prstGeom prst="rect">
                      <a:avLst/>
                    </a:prstGeom>
                    <a:noFill/>
                    <a:ln>
                      <a:noFill/>
                    </a:ln>
                  </pic:spPr>
                </pic:pic>
              </a:graphicData>
            </a:graphic>
          </wp:inline>
        </w:drawing>
      </w:r>
      <w:r w:rsidRPr="001A5CD3">
        <w:rPr>
          <w:rFonts w:ascii="Times New Roman" w:eastAsia="Times New Roman" w:hAnsi="Times New Roman" w:cs="Times New Roman"/>
          <w:noProof/>
          <w:sz w:val="24"/>
          <w:szCs w:val="24"/>
          <w:lang w:eastAsia="ru-RU"/>
        </w:rPr>
        <w:drawing>
          <wp:inline distT="0" distB="0" distL="0" distR="0" wp14:anchorId="3A9BE0C9" wp14:editId="090B4DB3">
            <wp:extent cx="3554095" cy="2493010"/>
            <wp:effectExtent l="0" t="0" r="8255" b="2540"/>
            <wp:docPr id="4" name="Рисунок 4" descr="http://school-580.ru/wp-content/uploads/2020/11/pa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hool-580.ru/wp-content/uploads/2020/11/pam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54095" cy="2493010"/>
                    </a:xfrm>
                    <a:prstGeom prst="rect">
                      <a:avLst/>
                    </a:prstGeom>
                    <a:noFill/>
                    <a:ln>
                      <a:noFill/>
                    </a:ln>
                  </pic:spPr>
                </pic:pic>
              </a:graphicData>
            </a:graphic>
          </wp:inline>
        </w:drawing>
      </w:r>
      <w:r w:rsidRPr="001A5CD3">
        <w:rPr>
          <w:rFonts w:ascii="Times New Roman" w:eastAsia="Times New Roman" w:hAnsi="Times New Roman" w:cs="Times New Roman"/>
          <w:noProof/>
          <w:sz w:val="24"/>
          <w:szCs w:val="24"/>
          <w:lang w:eastAsia="ru-RU"/>
        </w:rPr>
        <w:drawing>
          <wp:inline distT="0" distB="0" distL="0" distR="0" wp14:anchorId="39801BE6" wp14:editId="02BB29B0">
            <wp:extent cx="3381375" cy="2536190"/>
            <wp:effectExtent l="0" t="0" r="9525" b="0"/>
            <wp:docPr id="5" name="Рисунок 5" descr="http://school-580.ru/wp-content/uploads/2020/11/unnam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hool-580.ru/wp-content/uploads/2020/11/unnamed-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81375" cy="2536190"/>
                    </a:xfrm>
                    <a:prstGeom prst="rect">
                      <a:avLst/>
                    </a:prstGeom>
                    <a:noFill/>
                    <a:ln>
                      <a:noFill/>
                    </a:ln>
                  </pic:spPr>
                </pic:pic>
              </a:graphicData>
            </a:graphic>
          </wp:inline>
        </w:drawing>
      </w:r>
      <w:r w:rsidRPr="001A5CD3">
        <w:rPr>
          <w:rFonts w:ascii="Times New Roman" w:eastAsia="Times New Roman" w:hAnsi="Times New Roman" w:cs="Times New Roman"/>
          <w:noProof/>
          <w:sz w:val="24"/>
          <w:szCs w:val="24"/>
          <w:lang w:eastAsia="ru-RU"/>
        </w:rPr>
        <w:drawing>
          <wp:inline distT="0" distB="0" distL="0" distR="0" wp14:anchorId="3021D79F" wp14:editId="1D59B5B9">
            <wp:extent cx="2449830" cy="3364230"/>
            <wp:effectExtent l="0" t="0" r="7620" b="7620"/>
            <wp:docPr id="6" name="Рисунок 6" descr="http://school-580.ru/wp-content/uploads/2020/11/unnam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hool-580.ru/wp-content/uploads/2020/11/unnamed-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49830" cy="3364230"/>
                    </a:xfrm>
                    <a:prstGeom prst="rect">
                      <a:avLst/>
                    </a:prstGeom>
                    <a:noFill/>
                    <a:ln>
                      <a:noFill/>
                    </a:ln>
                  </pic:spPr>
                </pic:pic>
              </a:graphicData>
            </a:graphic>
          </wp:inline>
        </w:drawing>
      </w:r>
      <w:r w:rsidRPr="001A5CD3">
        <w:rPr>
          <w:rFonts w:ascii="Times New Roman" w:eastAsia="Times New Roman" w:hAnsi="Times New Roman" w:cs="Times New Roman"/>
          <w:noProof/>
          <w:sz w:val="24"/>
          <w:szCs w:val="24"/>
          <w:lang w:eastAsia="ru-RU"/>
        </w:rPr>
        <w:lastRenderedPageBreak/>
        <w:drawing>
          <wp:inline distT="0" distB="0" distL="0" distR="0" wp14:anchorId="4A028357" wp14:editId="5D758382">
            <wp:extent cx="2113280" cy="3096895"/>
            <wp:effectExtent l="0" t="0" r="1270" b="8255"/>
            <wp:docPr id="7" name="Рисунок 7" descr="http://school-580.ru/wp-content/uploads/2020/11/unnam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hool-580.ru/wp-content/uploads/2020/11/unnamed-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13280" cy="3096895"/>
                    </a:xfrm>
                    <a:prstGeom prst="rect">
                      <a:avLst/>
                    </a:prstGeom>
                    <a:noFill/>
                    <a:ln>
                      <a:noFill/>
                    </a:ln>
                  </pic:spPr>
                </pic:pic>
              </a:graphicData>
            </a:graphic>
          </wp:inline>
        </w:drawing>
      </w:r>
      <w:r w:rsidRPr="001A5CD3">
        <w:rPr>
          <w:rFonts w:ascii="Times New Roman" w:eastAsia="Times New Roman" w:hAnsi="Times New Roman" w:cs="Times New Roman"/>
          <w:noProof/>
          <w:sz w:val="24"/>
          <w:szCs w:val="24"/>
          <w:lang w:eastAsia="ru-RU"/>
        </w:rPr>
        <w:drawing>
          <wp:inline distT="0" distB="0" distL="0" distR="0" wp14:anchorId="26CDE727" wp14:editId="4429985D">
            <wp:extent cx="3174365" cy="2380615"/>
            <wp:effectExtent l="0" t="0" r="6985" b="635"/>
            <wp:docPr id="8" name="Рисунок 8" descr="http://school-580.ru/wp-content/uploads/2020/11/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580.ru/wp-content/uploads/2020/11/unnamed.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74365" cy="2380615"/>
                    </a:xfrm>
                    <a:prstGeom prst="rect">
                      <a:avLst/>
                    </a:prstGeom>
                    <a:noFill/>
                    <a:ln>
                      <a:noFill/>
                    </a:ln>
                  </pic:spPr>
                </pic:pic>
              </a:graphicData>
            </a:graphic>
          </wp:inline>
        </w:drawing>
      </w:r>
      <w:r w:rsidRPr="001A5CD3">
        <w:rPr>
          <w:rFonts w:ascii="Times New Roman" w:eastAsia="Times New Roman" w:hAnsi="Times New Roman" w:cs="Times New Roman"/>
          <w:noProof/>
          <w:sz w:val="24"/>
          <w:szCs w:val="24"/>
          <w:lang w:eastAsia="ru-RU"/>
        </w:rPr>
        <w:drawing>
          <wp:inline distT="0" distB="0" distL="0" distR="0" wp14:anchorId="0F038F65" wp14:editId="16A0DB14">
            <wp:extent cx="3467735" cy="2173605"/>
            <wp:effectExtent l="0" t="0" r="0" b="0"/>
            <wp:docPr id="9" name="Рисунок 9" descr="http://school-580.ru/wp-content/uploads/2020/11/u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hool-580.ru/wp-content/uploads/2020/11/unnamed.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67735" cy="2173605"/>
                    </a:xfrm>
                    <a:prstGeom prst="rect">
                      <a:avLst/>
                    </a:prstGeom>
                    <a:noFill/>
                    <a:ln>
                      <a:noFill/>
                    </a:ln>
                  </pic:spPr>
                </pic:pic>
              </a:graphicData>
            </a:graphic>
          </wp:inline>
        </w:drawing>
      </w:r>
      <w:r w:rsidRPr="001A5CD3">
        <w:rPr>
          <w:rFonts w:ascii="Times New Roman" w:eastAsia="Times New Roman" w:hAnsi="Times New Roman" w:cs="Times New Roman"/>
          <w:noProof/>
          <w:sz w:val="24"/>
          <w:szCs w:val="24"/>
          <w:lang w:eastAsia="ru-RU"/>
        </w:rPr>
        <w:drawing>
          <wp:inline distT="0" distB="0" distL="0" distR="0" wp14:anchorId="30691A81" wp14:editId="4B2AA1E7">
            <wp:extent cx="2441575" cy="1819910"/>
            <wp:effectExtent l="0" t="0" r="0" b="8890"/>
            <wp:docPr id="10" name="Рисунок 10" descr="http://school-580.ru/wp-content/uploads/2020/11/Bezymyanny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hool-580.ru/wp-content/uploads/2020/11/Bezymyannyj.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41575" cy="1819910"/>
                    </a:xfrm>
                    <a:prstGeom prst="rect">
                      <a:avLst/>
                    </a:prstGeom>
                    <a:noFill/>
                    <a:ln>
                      <a:noFill/>
                    </a:ln>
                  </pic:spPr>
                </pic:pic>
              </a:graphicData>
            </a:graphic>
          </wp:inline>
        </w:drawing>
      </w:r>
      <w:r w:rsidRPr="001A5CD3">
        <w:rPr>
          <w:rFonts w:ascii="Times New Roman" w:eastAsia="Times New Roman" w:hAnsi="Times New Roman" w:cs="Times New Roman"/>
          <w:noProof/>
          <w:sz w:val="24"/>
          <w:szCs w:val="24"/>
          <w:lang w:eastAsia="ru-RU"/>
        </w:rPr>
        <w:drawing>
          <wp:inline distT="0" distB="0" distL="0" distR="0" wp14:anchorId="21A43C74" wp14:editId="34B0025C">
            <wp:extent cx="3381375" cy="3269615"/>
            <wp:effectExtent l="0" t="0" r="9525" b="6985"/>
            <wp:docPr id="11" name="Рисунок 11" descr="http://school-580.ru/wp-content/uploads/2020/11/Plakat-dlya-detej-po-energosberezheniyu-podborka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hool-580.ru/wp-content/uploads/2020/11/Plakat-dlya-detej-po-energosberezheniyu-podborka02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81375" cy="3269615"/>
                    </a:xfrm>
                    <a:prstGeom prst="rect">
                      <a:avLst/>
                    </a:prstGeom>
                    <a:noFill/>
                    <a:ln>
                      <a:noFill/>
                    </a:ln>
                  </pic:spPr>
                </pic:pic>
              </a:graphicData>
            </a:graphic>
          </wp:inline>
        </w:drawing>
      </w:r>
    </w:p>
    <w:p w:rsidR="001A5CD3" w:rsidRDefault="001A5CD3" w:rsidP="001A5CD3"/>
    <w:p w:rsidR="001A5CD3" w:rsidRDefault="001A5CD3" w:rsidP="001A5CD3"/>
    <w:p w:rsidR="001A5CD3" w:rsidRPr="001A5CD3" w:rsidRDefault="001A5CD3" w:rsidP="001A5CD3">
      <w:pPr>
        <w:shd w:val="clear" w:color="auto" w:fill="B8DDFF"/>
        <w:spacing w:after="135" w:line="270" w:lineRule="atLeast"/>
        <w:jc w:val="center"/>
        <w:rPr>
          <w:rFonts w:ascii="Helvetica" w:eastAsia="Times New Roman" w:hAnsi="Helvetica" w:cs="Helvetica"/>
          <w:color w:val="000000"/>
          <w:sz w:val="20"/>
          <w:szCs w:val="20"/>
          <w:lang w:eastAsia="ru-RU"/>
        </w:rPr>
      </w:pPr>
      <w:r w:rsidRPr="001A5CD3">
        <w:rPr>
          <w:rFonts w:ascii="Helvetica" w:eastAsia="Times New Roman" w:hAnsi="Helvetica" w:cs="Helvetica"/>
          <w:noProof/>
          <w:color w:val="000000"/>
          <w:sz w:val="20"/>
          <w:szCs w:val="20"/>
          <w:lang w:eastAsia="ru-RU"/>
        </w:rPr>
        <w:lastRenderedPageBreak/>
        <w:drawing>
          <wp:inline distT="0" distB="0" distL="0" distR="0" wp14:anchorId="74BD13AD" wp14:editId="14A8C9A3">
            <wp:extent cx="9756775" cy="6504305"/>
            <wp:effectExtent l="0" t="0" r="0" b="0"/>
            <wp:docPr id="12" name="Рисунок 12" descr="http://school635.spb.ru/generic/uploaded/energosberezheni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hool635.spb.ru/generic/uploaded/energosberezhenie/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56775" cy="6504305"/>
                    </a:xfrm>
                    <a:prstGeom prst="rect">
                      <a:avLst/>
                    </a:prstGeom>
                    <a:noFill/>
                    <a:ln>
                      <a:noFill/>
                    </a:ln>
                  </pic:spPr>
                </pic:pic>
              </a:graphicData>
            </a:graphic>
          </wp:inline>
        </w:drawing>
      </w:r>
    </w:p>
    <w:p w:rsidR="001A5CD3" w:rsidRPr="001A5CD3" w:rsidRDefault="001A5CD3" w:rsidP="001A5CD3">
      <w:pPr>
        <w:shd w:val="clear" w:color="auto" w:fill="B8DDFF"/>
        <w:spacing w:after="135" w:line="270" w:lineRule="atLeast"/>
        <w:jc w:val="center"/>
        <w:rPr>
          <w:rFonts w:ascii="Helvetica" w:eastAsia="Times New Roman" w:hAnsi="Helvetica" w:cs="Helvetica"/>
          <w:color w:val="000000"/>
          <w:sz w:val="20"/>
          <w:szCs w:val="20"/>
          <w:lang w:eastAsia="ru-RU"/>
        </w:rPr>
      </w:pPr>
      <w:r w:rsidRPr="001A5CD3">
        <w:rPr>
          <w:rFonts w:ascii="Helvetica" w:eastAsia="Times New Roman" w:hAnsi="Helvetica" w:cs="Helvetica"/>
          <w:b/>
          <w:bCs/>
          <w:i/>
          <w:iCs/>
          <w:color w:val="000000"/>
          <w:sz w:val="20"/>
          <w:szCs w:val="20"/>
          <w:u w:val="single"/>
          <w:lang w:eastAsia="ru-RU"/>
        </w:rPr>
        <w:t>ЭНЕРГОСБЕРЕЖЕНИЕ</w:t>
      </w:r>
    </w:p>
    <w:p w:rsidR="001A5CD3" w:rsidRPr="001A5CD3" w:rsidRDefault="001A5CD3" w:rsidP="001A5CD3">
      <w:pPr>
        <w:shd w:val="clear" w:color="auto" w:fill="B8DDFF"/>
        <w:spacing w:after="135" w:line="270" w:lineRule="atLeast"/>
        <w:jc w:val="both"/>
        <w:rPr>
          <w:rFonts w:ascii="Helvetica" w:eastAsia="Times New Roman" w:hAnsi="Helvetica" w:cs="Helvetica"/>
          <w:color w:val="000000"/>
          <w:sz w:val="20"/>
          <w:szCs w:val="20"/>
          <w:lang w:eastAsia="ru-RU"/>
        </w:rPr>
      </w:pPr>
      <w:proofErr w:type="gramStart"/>
      <w:r w:rsidRPr="001A5CD3">
        <w:rPr>
          <w:rFonts w:ascii="Helvetica" w:eastAsia="Times New Roman" w:hAnsi="Helvetica" w:cs="Helvetica"/>
          <w:color w:val="000000"/>
          <w:sz w:val="20"/>
          <w:szCs w:val="20"/>
          <w:lang w:eastAsia="ru-RU"/>
        </w:rPr>
        <w:t>Принятие Федерального закона Российской Федерации от 23 ноября 2009 г.             № 261-ФЗ "Об энергосбережении и о повышении энергетической эффективности и о внесении изменений в отдельные законодательные акты Российской Федерации", а также подпрограммы «Энергосбережение и повышение энергетической эффективности» государственной программы Российской Федерации «</w:t>
      </w:r>
      <w:proofErr w:type="spellStart"/>
      <w:r w:rsidRPr="001A5CD3">
        <w:rPr>
          <w:rFonts w:ascii="Helvetica" w:eastAsia="Times New Roman" w:hAnsi="Helvetica" w:cs="Helvetica"/>
          <w:color w:val="000000"/>
          <w:sz w:val="20"/>
          <w:szCs w:val="20"/>
          <w:lang w:eastAsia="ru-RU"/>
        </w:rPr>
        <w:t>Энергоэффективность</w:t>
      </w:r>
      <w:proofErr w:type="spellEnd"/>
      <w:r w:rsidRPr="001A5CD3">
        <w:rPr>
          <w:rFonts w:ascii="Helvetica" w:eastAsia="Times New Roman" w:hAnsi="Helvetica" w:cs="Helvetica"/>
          <w:color w:val="000000"/>
          <w:sz w:val="20"/>
          <w:szCs w:val="20"/>
          <w:lang w:eastAsia="ru-RU"/>
        </w:rPr>
        <w:t xml:space="preserve"> и развитие энергетики», утвержденной распоряжением Правительства Российской Федерации           от 3 апреля 2013 года № 512–р, активизировало деятельность в области популяризации</w:t>
      </w:r>
      <w:proofErr w:type="gramEnd"/>
      <w:r w:rsidRPr="001A5CD3">
        <w:rPr>
          <w:rFonts w:ascii="Helvetica" w:eastAsia="Times New Roman" w:hAnsi="Helvetica" w:cs="Helvetica"/>
          <w:color w:val="000000"/>
          <w:sz w:val="20"/>
          <w:szCs w:val="20"/>
          <w:lang w:eastAsia="ru-RU"/>
        </w:rPr>
        <w:t xml:space="preserve"> и пропаганды энергосбережения. И хотя сделано немало, российское общество демонстрирует крайне низкую информированность об особенностях энергосбережения.</w:t>
      </w:r>
    </w:p>
    <w:p w:rsidR="001A5CD3" w:rsidRPr="001A5CD3" w:rsidRDefault="001A5CD3" w:rsidP="001A5CD3">
      <w:pPr>
        <w:shd w:val="clear" w:color="auto" w:fill="B8DDFF"/>
        <w:spacing w:after="135" w:line="270" w:lineRule="atLeast"/>
        <w:jc w:val="both"/>
        <w:rPr>
          <w:rFonts w:ascii="Helvetica" w:eastAsia="Times New Roman" w:hAnsi="Helvetica" w:cs="Helvetica"/>
          <w:color w:val="000000"/>
          <w:sz w:val="20"/>
          <w:szCs w:val="20"/>
          <w:lang w:eastAsia="ru-RU"/>
        </w:rPr>
      </w:pPr>
      <w:r w:rsidRPr="001A5CD3">
        <w:rPr>
          <w:rFonts w:ascii="Helvetica" w:eastAsia="Times New Roman" w:hAnsi="Helvetica" w:cs="Helvetica"/>
          <w:color w:val="000000"/>
          <w:sz w:val="20"/>
          <w:szCs w:val="20"/>
          <w:lang w:eastAsia="ru-RU"/>
        </w:rPr>
        <w:t>Санкт-Петербургский ГБУ «</w:t>
      </w:r>
      <w:hyperlink r:id="rId18" w:tgtFrame="_blank" w:history="1">
        <w:r w:rsidRPr="001A5CD3">
          <w:rPr>
            <w:rFonts w:ascii="Helvetica" w:eastAsia="Times New Roman" w:hAnsi="Helvetica" w:cs="Helvetica"/>
            <w:color w:val="15229C"/>
            <w:sz w:val="20"/>
            <w:szCs w:val="20"/>
            <w:u w:val="single"/>
            <w:lang w:eastAsia="ru-RU"/>
          </w:rPr>
          <w:t>Центр энергосбережения</w:t>
        </w:r>
      </w:hyperlink>
      <w:r w:rsidRPr="001A5CD3">
        <w:rPr>
          <w:rFonts w:ascii="Helvetica" w:eastAsia="Times New Roman" w:hAnsi="Helvetica" w:cs="Helvetica"/>
          <w:color w:val="000000"/>
          <w:sz w:val="20"/>
          <w:szCs w:val="20"/>
          <w:lang w:eastAsia="ru-RU"/>
        </w:rPr>
        <w:t xml:space="preserve">» для активизации работы в данном направлении рекомендует на сайте каждого образовательного учреждения </w:t>
      </w:r>
      <w:proofErr w:type="gramStart"/>
      <w:r w:rsidRPr="001A5CD3">
        <w:rPr>
          <w:rFonts w:ascii="Helvetica" w:eastAsia="Times New Roman" w:hAnsi="Helvetica" w:cs="Helvetica"/>
          <w:color w:val="000000"/>
          <w:sz w:val="20"/>
          <w:szCs w:val="20"/>
          <w:lang w:eastAsia="ru-RU"/>
        </w:rPr>
        <w:t>разместить раздел</w:t>
      </w:r>
      <w:proofErr w:type="gramEnd"/>
      <w:r w:rsidRPr="001A5CD3">
        <w:rPr>
          <w:rFonts w:ascii="Helvetica" w:eastAsia="Times New Roman" w:hAnsi="Helvetica" w:cs="Helvetica"/>
          <w:color w:val="000000"/>
          <w:sz w:val="20"/>
          <w:szCs w:val="20"/>
          <w:lang w:eastAsia="ru-RU"/>
        </w:rPr>
        <w:t> «Энергосбережение», в котором необходимо разместить краткую информацию. </w:t>
      </w:r>
    </w:p>
    <w:p w:rsidR="001A5CD3" w:rsidRPr="001A5CD3" w:rsidRDefault="001A5CD3" w:rsidP="001A5CD3">
      <w:pPr>
        <w:shd w:val="clear" w:color="auto" w:fill="B8DDFF"/>
        <w:spacing w:after="135" w:line="270" w:lineRule="atLeast"/>
        <w:rPr>
          <w:rFonts w:ascii="Helvetica" w:eastAsia="Times New Roman" w:hAnsi="Helvetica" w:cs="Helvetica"/>
          <w:color w:val="000000"/>
          <w:sz w:val="20"/>
          <w:szCs w:val="20"/>
          <w:lang w:eastAsia="ru-RU"/>
        </w:rPr>
      </w:pPr>
      <w:r w:rsidRPr="001A5CD3">
        <w:rPr>
          <w:rFonts w:ascii="Helvetica" w:eastAsia="Times New Roman" w:hAnsi="Helvetica" w:cs="Helvetica"/>
          <w:b/>
          <w:bCs/>
          <w:i/>
          <w:iCs/>
          <w:color w:val="000000"/>
          <w:sz w:val="20"/>
          <w:szCs w:val="20"/>
          <w:lang w:eastAsia="ru-RU"/>
        </w:rPr>
        <w:t>Исторический опыт пропаганды энергосбережения</w:t>
      </w:r>
    </w:p>
    <w:p w:rsidR="001A5CD3" w:rsidRPr="001A5CD3" w:rsidRDefault="001A5CD3" w:rsidP="001A5CD3">
      <w:pPr>
        <w:shd w:val="clear" w:color="auto" w:fill="B8DDFF"/>
        <w:spacing w:after="135" w:line="270" w:lineRule="atLeast"/>
        <w:rPr>
          <w:rFonts w:ascii="Helvetica" w:eastAsia="Times New Roman" w:hAnsi="Helvetica" w:cs="Helvetica"/>
          <w:color w:val="000000"/>
          <w:sz w:val="20"/>
          <w:szCs w:val="20"/>
          <w:lang w:eastAsia="ru-RU"/>
        </w:rPr>
      </w:pPr>
      <w:r w:rsidRPr="001A5CD3">
        <w:rPr>
          <w:rFonts w:ascii="Helvetica" w:eastAsia="Times New Roman" w:hAnsi="Helvetica" w:cs="Helvetica"/>
          <w:color w:val="000000"/>
          <w:sz w:val="20"/>
          <w:szCs w:val="20"/>
          <w:lang w:eastAsia="ru-RU"/>
        </w:rPr>
        <w:lastRenderedPageBreak/>
        <w:t>Идея энергосбережения возникла еще в довоенной Европе, во Франции. В то время предложение услуг по энергосбережению владельцам жилых зданий и промышленных объектов с условием их оплаты из суммы достигнутой экономии ресурсов стало революционным и не имело аналогов во всем мире.</w:t>
      </w:r>
    </w:p>
    <w:p w:rsidR="001A5CD3" w:rsidRPr="001A5CD3" w:rsidRDefault="001A5CD3" w:rsidP="001A5CD3">
      <w:pPr>
        <w:shd w:val="clear" w:color="auto" w:fill="B8DDFF"/>
        <w:spacing w:after="135" w:line="270" w:lineRule="atLeast"/>
        <w:rPr>
          <w:rFonts w:ascii="Helvetica" w:eastAsia="Times New Roman" w:hAnsi="Helvetica" w:cs="Helvetica"/>
          <w:color w:val="000000"/>
          <w:sz w:val="20"/>
          <w:szCs w:val="20"/>
          <w:lang w:eastAsia="ru-RU"/>
        </w:rPr>
      </w:pPr>
      <w:r w:rsidRPr="001A5CD3">
        <w:rPr>
          <w:rFonts w:ascii="Helvetica" w:eastAsia="Times New Roman" w:hAnsi="Helvetica" w:cs="Helvetica"/>
          <w:color w:val="000000"/>
          <w:sz w:val="20"/>
          <w:szCs w:val="20"/>
          <w:lang w:eastAsia="ru-RU"/>
        </w:rPr>
        <w:t xml:space="preserve">Мировой опыт свидетельствует об эффективности мероприятий по пропаганде и популяризации энергосбережения. По данным международного энергетического агентства (МЭА) с кризисом дефицита электрической мощности сталкивались США, Канада, Япония, Новая Зеландия. В качестве выхода из такой ситуации предлагается «Срочная экономия электричества» или «оперативное энергосбережение». Согласно исследованиям МЭА «экономия электроэнергии не столь элегантная мера по борьбе с </w:t>
      </w:r>
      <w:proofErr w:type="spellStart"/>
      <w:r w:rsidRPr="001A5CD3">
        <w:rPr>
          <w:rFonts w:ascii="Helvetica" w:eastAsia="Times New Roman" w:hAnsi="Helvetica" w:cs="Helvetica"/>
          <w:color w:val="000000"/>
          <w:sz w:val="20"/>
          <w:szCs w:val="20"/>
          <w:lang w:eastAsia="ru-RU"/>
        </w:rPr>
        <w:t>энергокризисом</w:t>
      </w:r>
      <w:proofErr w:type="spellEnd"/>
      <w:r w:rsidRPr="001A5CD3">
        <w:rPr>
          <w:rFonts w:ascii="Helvetica" w:eastAsia="Times New Roman" w:hAnsi="Helvetica" w:cs="Helvetica"/>
          <w:color w:val="000000"/>
          <w:sz w:val="20"/>
          <w:szCs w:val="20"/>
          <w:lang w:eastAsia="ru-RU"/>
        </w:rPr>
        <w:t>, как создание новых генерирующих мощностей, но, возможно, – единственная альтернатива гораздо более серьезным экономическим кризисам и перебоям». Применение этих «неэлегантных мер» помогло Швеции снизить потребление на 4% за три дня, а Калифорнии – на 14% за пару месяцев. Массовая информационная кампания по энергосбережению принесла определенные плоды в Токио, Калифорнии, Бразилии и Новой Зеландии.</w:t>
      </w:r>
    </w:p>
    <w:p w:rsidR="001A5CD3" w:rsidRPr="001A5CD3" w:rsidRDefault="001A5CD3" w:rsidP="001A5CD3">
      <w:pPr>
        <w:shd w:val="clear" w:color="auto" w:fill="B8DDFF"/>
        <w:spacing w:after="135" w:line="270" w:lineRule="atLeast"/>
        <w:jc w:val="center"/>
        <w:rPr>
          <w:rFonts w:ascii="Helvetica" w:eastAsia="Times New Roman" w:hAnsi="Helvetica" w:cs="Helvetica"/>
          <w:color w:val="000000"/>
          <w:sz w:val="20"/>
          <w:szCs w:val="20"/>
          <w:lang w:eastAsia="ru-RU"/>
        </w:rPr>
      </w:pPr>
      <w:r w:rsidRPr="001A5CD3">
        <w:rPr>
          <w:rFonts w:ascii="Helvetica" w:eastAsia="Times New Roman" w:hAnsi="Helvetica" w:cs="Helvetica"/>
          <w:noProof/>
          <w:color w:val="000000"/>
          <w:sz w:val="20"/>
          <w:szCs w:val="20"/>
          <w:lang w:eastAsia="ru-RU"/>
        </w:rPr>
        <w:drawing>
          <wp:inline distT="0" distB="0" distL="0" distR="0" wp14:anchorId="2F2D3463" wp14:editId="743F7A66">
            <wp:extent cx="4572000" cy="2570480"/>
            <wp:effectExtent l="0" t="0" r="0" b="1270"/>
            <wp:docPr id="13" name="Рисунок 13" descr="http://school635.spb.ru/generic/uploaded/energosberezheni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hool635.spb.ru/generic/uploaded/energosberezhenie/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0" cy="2570480"/>
                    </a:xfrm>
                    <a:prstGeom prst="rect">
                      <a:avLst/>
                    </a:prstGeom>
                    <a:noFill/>
                    <a:ln>
                      <a:noFill/>
                    </a:ln>
                  </pic:spPr>
                </pic:pic>
              </a:graphicData>
            </a:graphic>
          </wp:inline>
        </w:drawing>
      </w:r>
    </w:p>
    <w:p w:rsidR="001A5CD3" w:rsidRPr="001A5CD3" w:rsidRDefault="001A5CD3" w:rsidP="001A5CD3">
      <w:pPr>
        <w:shd w:val="clear" w:color="auto" w:fill="B8DDFF"/>
        <w:spacing w:after="135" w:line="270" w:lineRule="atLeast"/>
        <w:rPr>
          <w:rFonts w:ascii="Helvetica" w:eastAsia="Times New Roman" w:hAnsi="Helvetica" w:cs="Helvetica"/>
          <w:color w:val="000000"/>
          <w:sz w:val="20"/>
          <w:szCs w:val="20"/>
          <w:lang w:eastAsia="ru-RU"/>
        </w:rPr>
      </w:pPr>
      <w:r w:rsidRPr="001A5CD3">
        <w:rPr>
          <w:rFonts w:ascii="Helvetica" w:eastAsia="Times New Roman" w:hAnsi="Helvetica" w:cs="Helvetica"/>
          <w:b/>
          <w:bCs/>
          <w:i/>
          <w:iCs/>
          <w:color w:val="000000"/>
          <w:sz w:val="20"/>
          <w:szCs w:val="20"/>
          <w:lang w:eastAsia="ru-RU"/>
        </w:rPr>
        <w:t>Воспитание сознательного стремления и умения реализовывать энергосберегающие мероприятия</w:t>
      </w:r>
    </w:p>
    <w:p w:rsidR="001A5CD3" w:rsidRPr="001A5CD3" w:rsidRDefault="001A5CD3" w:rsidP="001A5CD3">
      <w:pPr>
        <w:shd w:val="clear" w:color="auto" w:fill="B8DDFF"/>
        <w:spacing w:after="135" w:line="270" w:lineRule="atLeast"/>
        <w:rPr>
          <w:rFonts w:ascii="Helvetica" w:eastAsia="Times New Roman" w:hAnsi="Helvetica" w:cs="Helvetica"/>
          <w:color w:val="000000"/>
          <w:sz w:val="20"/>
          <w:szCs w:val="20"/>
          <w:lang w:eastAsia="ru-RU"/>
        </w:rPr>
      </w:pPr>
      <w:r w:rsidRPr="001A5CD3">
        <w:rPr>
          <w:rFonts w:ascii="Helvetica" w:eastAsia="Times New Roman" w:hAnsi="Helvetica" w:cs="Helvetica"/>
          <w:color w:val="000000"/>
          <w:sz w:val="20"/>
          <w:szCs w:val="20"/>
          <w:lang w:eastAsia="ru-RU"/>
        </w:rPr>
        <w:t>«Энергосбережение – дело для всех - польза для каждого»</w:t>
      </w:r>
    </w:p>
    <w:p w:rsidR="001A5CD3" w:rsidRPr="001A5CD3" w:rsidRDefault="001A5CD3" w:rsidP="001A5CD3">
      <w:pPr>
        <w:shd w:val="clear" w:color="auto" w:fill="B8DDFF"/>
        <w:spacing w:after="135" w:line="270" w:lineRule="atLeast"/>
        <w:rPr>
          <w:rFonts w:ascii="Helvetica" w:eastAsia="Times New Roman" w:hAnsi="Helvetica" w:cs="Helvetica"/>
          <w:color w:val="000000"/>
          <w:sz w:val="20"/>
          <w:szCs w:val="20"/>
          <w:lang w:eastAsia="ru-RU"/>
        </w:rPr>
      </w:pPr>
      <w:r w:rsidRPr="001A5CD3">
        <w:rPr>
          <w:rFonts w:ascii="Helvetica" w:eastAsia="Times New Roman" w:hAnsi="Helvetica" w:cs="Helvetica"/>
          <w:color w:val="000000"/>
          <w:sz w:val="20"/>
          <w:szCs w:val="20"/>
          <w:lang w:eastAsia="ru-RU"/>
        </w:rPr>
        <w:t>«Энергосбережение – не экономия, а умное потребление!»</w:t>
      </w:r>
    </w:p>
    <w:p w:rsidR="001A5CD3" w:rsidRPr="001A5CD3" w:rsidRDefault="001A5CD3" w:rsidP="001A5CD3">
      <w:pPr>
        <w:shd w:val="clear" w:color="auto" w:fill="B8DDFF"/>
        <w:spacing w:after="135" w:line="270" w:lineRule="atLeast"/>
        <w:rPr>
          <w:rFonts w:ascii="Helvetica" w:eastAsia="Times New Roman" w:hAnsi="Helvetica" w:cs="Helvetica"/>
          <w:color w:val="000000"/>
          <w:sz w:val="20"/>
          <w:szCs w:val="20"/>
          <w:lang w:eastAsia="ru-RU"/>
        </w:rPr>
      </w:pPr>
      <w:r w:rsidRPr="001A5CD3">
        <w:rPr>
          <w:rFonts w:ascii="Helvetica" w:eastAsia="Times New Roman" w:hAnsi="Helvetica" w:cs="Helvetica"/>
          <w:color w:val="000000"/>
          <w:sz w:val="20"/>
          <w:szCs w:val="20"/>
          <w:lang w:eastAsia="ru-RU"/>
        </w:rPr>
        <w:t> «Берегите электричество в любых количествах»</w:t>
      </w:r>
    </w:p>
    <w:p w:rsidR="001A5CD3" w:rsidRPr="001A5CD3" w:rsidRDefault="001A5CD3" w:rsidP="001A5CD3">
      <w:pPr>
        <w:shd w:val="clear" w:color="auto" w:fill="B8DDFF"/>
        <w:spacing w:after="135" w:line="270" w:lineRule="atLeast"/>
        <w:rPr>
          <w:rFonts w:ascii="Helvetica" w:eastAsia="Times New Roman" w:hAnsi="Helvetica" w:cs="Helvetica"/>
          <w:color w:val="000000"/>
          <w:sz w:val="20"/>
          <w:szCs w:val="20"/>
          <w:lang w:eastAsia="ru-RU"/>
        </w:rPr>
      </w:pPr>
      <w:r w:rsidRPr="001A5CD3">
        <w:rPr>
          <w:rFonts w:ascii="Helvetica" w:eastAsia="Times New Roman" w:hAnsi="Helvetica" w:cs="Helvetica"/>
          <w:color w:val="000000"/>
          <w:sz w:val="20"/>
          <w:szCs w:val="20"/>
          <w:lang w:eastAsia="ru-RU"/>
        </w:rPr>
        <w:t>«И только тот достоин уважения, кто занимается энергосбережением»</w:t>
      </w:r>
    </w:p>
    <w:p w:rsidR="001A5CD3" w:rsidRPr="001A5CD3" w:rsidRDefault="001A5CD3" w:rsidP="001A5CD3">
      <w:pPr>
        <w:shd w:val="clear" w:color="auto" w:fill="B8DDFF"/>
        <w:spacing w:after="135" w:line="270" w:lineRule="atLeast"/>
        <w:rPr>
          <w:rFonts w:ascii="Helvetica" w:eastAsia="Times New Roman" w:hAnsi="Helvetica" w:cs="Helvetica"/>
          <w:color w:val="000000"/>
          <w:sz w:val="20"/>
          <w:szCs w:val="20"/>
          <w:lang w:eastAsia="ru-RU"/>
        </w:rPr>
      </w:pPr>
      <w:r w:rsidRPr="001A5CD3">
        <w:rPr>
          <w:rFonts w:ascii="Helvetica" w:eastAsia="Times New Roman" w:hAnsi="Helvetica" w:cs="Helvetica"/>
          <w:color w:val="000000"/>
          <w:sz w:val="20"/>
          <w:szCs w:val="20"/>
          <w:lang w:eastAsia="ru-RU"/>
        </w:rPr>
        <w:t>«Выключить также легко, как и включить»</w:t>
      </w:r>
    </w:p>
    <w:p w:rsidR="001A5CD3" w:rsidRPr="001A5CD3" w:rsidRDefault="001A5CD3" w:rsidP="001A5CD3">
      <w:pPr>
        <w:shd w:val="clear" w:color="auto" w:fill="B8DDFF"/>
        <w:spacing w:after="135" w:line="270" w:lineRule="atLeast"/>
        <w:jc w:val="center"/>
        <w:rPr>
          <w:rFonts w:ascii="Helvetica" w:eastAsia="Times New Roman" w:hAnsi="Helvetica" w:cs="Helvetica"/>
          <w:color w:val="000000"/>
          <w:sz w:val="20"/>
          <w:szCs w:val="20"/>
          <w:lang w:eastAsia="ru-RU"/>
        </w:rPr>
      </w:pPr>
      <w:r w:rsidRPr="001A5CD3">
        <w:rPr>
          <w:rFonts w:ascii="Helvetica" w:eastAsia="Times New Roman" w:hAnsi="Helvetica" w:cs="Helvetica"/>
          <w:noProof/>
          <w:color w:val="000000"/>
          <w:sz w:val="20"/>
          <w:szCs w:val="20"/>
          <w:lang w:eastAsia="ru-RU"/>
        </w:rPr>
        <w:lastRenderedPageBreak/>
        <w:drawing>
          <wp:inline distT="0" distB="0" distL="0" distR="0" wp14:anchorId="4247A359" wp14:editId="515276C1">
            <wp:extent cx="6858000" cy="5141595"/>
            <wp:effectExtent l="0" t="0" r="0" b="1905"/>
            <wp:docPr id="14" name="Рисунок 14" descr="http://school635.spb.ru/generic/uploaded/energosberezheni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hool635.spb.ru/generic/uploaded/energosberezhenie/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58000" cy="5141595"/>
                    </a:xfrm>
                    <a:prstGeom prst="rect">
                      <a:avLst/>
                    </a:prstGeom>
                    <a:noFill/>
                    <a:ln>
                      <a:noFill/>
                    </a:ln>
                  </pic:spPr>
                </pic:pic>
              </a:graphicData>
            </a:graphic>
          </wp:inline>
        </w:drawing>
      </w:r>
    </w:p>
    <w:p w:rsidR="001A5CD3" w:rsidRPr="001A5CD3" w:rsidRDefault="001A5CD3" w:rsidP="001A5CD3">
      <w:pPr>
        <w:shd w:val="clear" w:color="auto" w:fill="B8DDFF"/>
        <w:spacing w:after="135" w:line="270" w:lineRule="atLeast"/>
        <w:rPr>
          <w:rFonts w:ascii="Helvetica" w:eastAsia="Times New Roman" w:hAnsi="Helvetica" w:cs="Helvetica"/>
          <w:color w:val="000000"/>
          <w:sz w:val="20"/>
          <w:szCs w:val="20"/>
          <w:lang w:eastAsia="ru-RU"/>
        </w:rPr>
      </w:pPr>
      <w:r w:rsidRPr="001A5CD3">
        <w:rPr>
          <w:rFonts w:ascii="Helvetica" w:eastAsia="Times New Roman" w:hAnsi="Helvetica" w:cs="Helvetica"/>
          <w:b/>
          <w:bCs/>
          <w:i/>
          <w:iCs/>
          <w:color w:val="000000"/>
          <w:sz w:val="20"/>
          <w:szCs w:val="20"/>
          <w:lang w:eastAsia="ru-RU"/>
        </w:rPr>
        <w:t>Полезные ссылки:</w:t>
      </w:r>
    </w:p>
    <w:p w:rsidR="001A5CD3" w:rsidRPr="001A5CD3" w:rsidRDefault="001A5CD3" w:rsidP="001A5CD3">
      <w:pPr>
        <w:numPr>
          <w:ilvl w:val="0"/>
          <w:numId w:val="3"/>
        </w:numPr>
        <w:shd w:val="clear" w:color="auto" w:fill="B8DDFF"/>
        <w:spacing w:before="100" w:beforeAutospacing="1" w:after="100" w:afterAutospacing="1" w:line="270" w:lineRule="atLeast"/>
        <w:ind w:left="375"/>
        <w:rPr>
          <w:rFonts w:ascii="Helvetica" w:eastAsia="Times New Roman" w:hAnsi="Helvetica" w:cs="Helvetica"/>
          <w:color w:val="000000"/>
          <w:sz w:val="20"/>
          <w:szCs w:val="20"/>
          <w:lang w:eastAsia="ru-RU"/>
        </w:rPr>
      </w:pPr>
      <w:r w:rsidRPr="001A5CD3">
        <w:rPr>
          <w:rFonts w:ascii="Helvetica" w:eastAsia="Times New Roman" w:hAnsi="Helvetica" w:cs="Helvetica"/>
          <w:color w:val="000000"/>
          <w:sz w:val="20"/>
          <w:szCs w:val="20"/>
          <w:lang w:eastAsia="ru-RU"/>
        </w:rPr>
        <w:t>Всероссийский Фестиваль энергосбережения и экологии #</w:t>
      </w:r>
      <w:proofErr w:type="spellStart"/>
      <w:r w:rsidRPr="001A5CD3">
        <w:rPr>
          <w:rFonts w:ascii="Helvetica" w:eastAsia="Times New Roman" w:hAnsi="Helvetica" w:cs="Helvetica"/>
          <w:color w:val="000000"/>
          <w:sz w:val="20"/>
          <w:szCs w:val="20"/>
          <w:lang w:eastAsia="ru-RU"/>
        </w:rPr>
        <w:t>ВместеЯрче</w:t>
      </w:r>
      <w:proofErr w:type="spellEnd"/>
      <w:r w:rsidRPr="001A5CD3">
        <w:rPr>
          <w:rFonts w:ascii="Helvetica" w:eastAsia="Times New Roman" w:hAnsi="Helvetica" w:cs="Helvetica"/>
          <w:color w:val="000000"/>
          <w:sz w:val="20"/>
          <w:szCs w:val="20"/>
          <w:lang w:eastAsia="ru-RU"/>
        </w:rPr>
        <w:t xml:space="preserve"> (материалы фестиваля) </w:t>
      </w:r>
      <w:hyperlink r:id="rId21" w:history="1">
        <w:r w:rsidRPr="001A5CD3">
          <w:rPr>
            <w:rFonts w:ascii="Helvetica" w:eastAsia="Times New Roman" w:hAnsi="Helvetica" w:cs="Helvetica"/>
            <w:color w:val="15229C"/>
            <w:sz w:val="20"/>
            <w:szCs w:val="20"/>
            <w:u w:val="single"/>
            <w:lang w:eastAsia="ru-RU"/>
          </w:rPr>
          <w:t>https://вместеярче.рф/materialy/</w:t>
        </w:r>
      </w:hyperlink>
    </w:p>
    <w:p w:rsidR="001A5CD3" w:rsidRPr="001A5CD3" w:rsidRDefault="001A5CD3" w:rsidP="001A5CD3">
      <w:pPr>
        <w:numPr>
          <w:ilvl w:val="0"/>
          <w:numId w:val="3"/>
        </w:numPr>
        <w:shd w:val="clear" w:color="auto" w:fill="B8DDFF"/>
        <w:spacing w:before="100" w:beforeAutospacing="1" w:after="100" w:afterAutospacing="1" w:line="270" w:lineRule="atLeast"/>
        <w:ind w:left="375"/>
        <w:rPr>
          <w:rFonts w:ascii="Helvetica" w:eastAsia="Times New Roman" w:hAnsi="Helvetica" w:cs="Helvetica"/>
          <w:color w:val="000000"/>
          <w:sz w:val="20"/>
          <w:szCs w:val="20"/>
          <w:lang w:eastAsia="ru-RU"/>
        </w:rPr>
      </w:pPr>
      <w:r w:rsidRPr="001A5CD3">
        <w:rPr>
          <w:rFonts w:ascii="Helvetica" w:eastAsia="Times New Roman" w:hAnsi="Helvetica" w:cs="Helvetica"/>
          <w:color w:val="000000"/>
          <w:sz w:val="20"/>
          <w:szCs w:val="20"/>
          <w:lang w:eastAsia="ru-RU"/>
        </w:rPr>
        <w:t>Обучающие он-</w:t>
      </w:r>
      <w:proofErr w:type="spellStart"/>
      <w:r w:rsidRPr="001A5CD3">
        <w:rPr>
          <w:rFonts w:ascii="Helvetica" w:eastAsia="Times New Roman" w:hAnsi="Helvetica" w:cs="Helvetica"/>
          <w:color w:val="000000"/>
          <w:sz w:val="20"/>
          <w:szCs w:val="20"/>
          <w:lang w:eastAsia="ru-RU"/>
        </w:rPr>
        <w:t>лайн</w:t>
      </w:r>
      <w:proofErr w:type="spellEnd"/>
      <w:r w:rsidRPr="001A5CD3">
        <w:rPr>
          <w:rFonts w:ascii="Helvetica" w:eastAsia="Times New Roman" w:hAnsi="Helvetica" w:cs="Helvetica"/>
          <w:color w:val="000000"/>
          <w:sz w:val="20"/>
          <w:szCs w:val="20"/>
          <w:lang w:eastAsia="ru-RU"/>
        </w:rPr>
        <w:t xml:space="preserve"> игры </w:t>
      </w:r>
      <w:hyperlink r:id="rId22" w:history="1">
        <w:r w:rsidRPr="001A5CD3">
          <w:rPr>
            <w:rFonts w:ascii="Helvetica" w:eastAsia="Times New Roman" w:hAnsi="Helvetica" w:cs="Helvetica"/>
            <w:color w:val="15229C"/>
            <w:sz w:val="20"/>
            <w:szCs w:val="20"/>
            <w:u w:val="single"/>
            <w:lang w:eastAsia="ru-RU"/>
          </w:rPr>
          <w:t>http://energoeducation.ru/igry.php</w:t>
        </w:r>
      </w:hyperlink>
    </w:p>
    <w:p w:rsidR="001A5CD3" w:rsidRPr="001A5CD3" w:rsidRDefault="001A5CD3" w:rsidP="001A5CD3">
      <w:pPr>
        <w:numPr>
          <w:ilvl w:val="0"/>
          <w:numId w:val="3"/>
        </w:numPr>
        <w:shd w:val="clear" w:color="auto" w:fill="B8DDFF"/>
        <w:spacing w:before="100" w:beforeAutospacing="1" w:after="100" w:afterAutospacing="1" w:line="270" w:lineRule="atLeast"/>
        <w:ind w:left="375"/>
        <w:rPr>
          <w:rFonts w:ascii="Helvetica" w:eastAsia="Times New Roman" w:hAnsi="Helvetica" w:cs="Helvetica"/>
          <w:color w:val="000000"/>
          <w:sz w:val="20"/>
          <w:szCs w:val="20"/>
          <w:lang w:eastAsia="ru-RU"/>
        </w:rPr>
      </w:pPr>
      <w:proofErr w:type="spellStart"/>
      <w:r w:rsidRPr="001A5CD3">
        <w:rPr>
          <w:rFonts w:ascii="Helvetica" w:eastAsia="Times New Roman" w:hAnsi="Helvetica" w:cs="Helvetica"/>
          <w:color w:val="000000"/>
          <w:sz w:val="20"/>
          <w:szCs w:val="20"/>
          <w:lang w:eastAsia="ru-RU"/>
        </w:rPr>
        <w:t>Учебно</w:t>
      </w:r>
      <w:proofErr w:type="spellEnd"/>
      <w:r w:rsidRPr="001A5CD3">
        <w:rPr>
          <w:rFonts w:ascii="Helvetica" w:eastAsia="Times New Roman" w:hAnsi="Helvetica" w:cs="Helvetica"/>
          <w:color w:val="000000"/>
          <w:sz w:val="20"/>
          <w:szCs w:val="20"/>
          <w:lang w:eastAsia="ru-RU"/>
        </w:rPr>
        <w:t xml:space="preserve"> - методический комплект по развитию культуры энергосбережения и энергоэффективности </w:t>
      </w:r>
      <w:hyperlink r:id="rId23" w:history="1">
        <w:r w:rsidRPr="001A5CD3">
          <w:rPr>
            <w:rFonts w:ascii="Helvetica" w:eastAsia="Times New Roman" w:hAnsi="Helvetica" w:cs="Helvetica"/>
            <w:color w:val="15229C"/>
            <w:sz w:val="20"/>
            <w:szCs w:val="20"/>
            <w:u w:val="single"/>
            <w:lang w:eastAsia="ru-RU"/>
          </w:rPr>
          <w:t>https://www.interef.ru/ru/_special/education/</w:t>
        </w:r>
      </w:hyperlink>
    </w:p>
    <w:p w:rsidR="001A5CD3" w:rsidRPr="001A5CD3" w:rsidRDefault="001A5CD3" w:rsidP="001A5CD3">
      <w:pPr>
        <w:numPr>
          <w:ilvl w:val="0"/>
          <w:numId w:val="3"/>
        </w:numPr>
        <w:shd w:val="clear" w:color="auto" w:fill="B8DDFF"/>
        <w:spacing w:before="100" w:beforeAutospacing="1" w:after="100" w:afterAutospacing="1" w:line="270" w:lineRule="atLeast"/>
        <w:ind w:left="375"/>
        <w:rPr>
          <w:rFonts w:ascii="Helvetica" w:eastAsia="Times New Roman" w:hAnsi="Helvetica" w:cs="Helvetica"/>
          <w:color w:val="000000"/>
          <w:sz w:val="20"/>
          <w:szCs w:val="20"/>
          <w:lang w:eastAsia="ru-RU"/>
        </w:rPr>
      </w:pPr>
      <w:r w:rsidRPr="001A5CD3">
        <w:rPr>
          <w:rFonts w:ascii="Helvetica" w:eastAsia="Times New Roman" w:hAnsi="Helvetica" w:cs="Helvetica"/>
          <w:color w:val="000000"/>
          <w:sz w:val="20"/>
          <w:szCs w:val="20"/>
          <w:lang w:eastAsia="ru-RU"/>
        </w:rPr>
        <w:t xml:space="preserve">Центр </w:t>
      </w:r>
      <w:proofErr w:type="spellStart"/>
      <w:r w:rsidRPr="001A5CD3">
        <w:rPr>
          <w:rFonts w:ascii="Helvetica" w:eastAsia="Times New Roman" w:hAnsi="Helvetica" w:cs="Helvetica"/>
          <w:color w:val="000000"/>
          <w:sz w:val="20"/>
          <w:szCs w:val="20"/>
          <w:lang w:eastAsia="ru-RU"/>
        </w:rPr>
        <w:t>энергоэффективности</w:t>
      </w:r>
      <w:proofErr w:type="spellEnd"/>
      <w:r w:rsidRPr="001A5CD3">
        <w:rPr>
          <w:rFonts w:ascii="Helvetica" w:eastAsia="Times New Roman" w:hAnsi="Helvetica" w:cs="Helvetica"/>
          <w:color w:val="000000"/>
          <w:sz w:val="20"/>
          <w:szCs w:val="20"/>
          <w:lang w:eastAsia="ru-RU"/>
        </w:rPr>
        <w:t xml:space="preserve"> Министерства образования и науки РФ </w:t>
      </w:r>
      <w:hyperlink r:id="rId24" w:history="1">
        <w:r w:rsidRPr="001A5CD3">
          <w:rPr>
            <w:rFonts w:ascii="Helvetica" w:eastAsia="Times New Roman" w:hAnsi="Helvetica" w:cs="Helvetica"/>
            <w:color w:val="15229C"/>
            <w:sz w:val="20"/>
            <w:szCs w:val="20"/>
            <w:u w:val="single"/>
            <w:lang w:eastAsia="ru-RU"/>
          </w:rPr>
          <w:t>http://energoeducation.ru/</w:t>
        </w:r>
      </w:hyperlink>
    </w:p>
    <w:p w:rsidR="001A5CD3" w:rsidRPr="001A5CD3" w:rsidRDefault="001A5CD3" w:rsidP="001A5CD3">
      <w:pPr>
        <w:numPr>
          <w:ilvl w:val="0"/>
          <w:numId w:val="3"/>
        </w:numPr>
        <w:shd w:val="clear" w:color="auto" w:fill="B8DDFF"/>
        <w:spacing w:before="100" w:beforeAutospacing="1" w:after="100" w:afterAutospacing="1" w:line="270" w:lineRule="atLeast"/>
        <w:ind w:left="375"/>
        <w:rPr>
          <w:rFonts w:ascii="Helvetica" w:eastAsia="Times New Roman" w:hAnsi="Helvetica" w:cs="Helvetica"/>
          <w:color w:val="000000"/>
          <w:sz w:val="20"/>
          <w:szCs w:val="20"/>
          <w:lang w:eastAsia="ru-RU"/>
        </w:rPr>
      </w:pPr>
      <w:r w:rsidRPr="001A5CD3">
        <w:rPr>
          <w:rFonts w:ascii="Helvetica" w:eastAsia="Times New Roman" w:hAnsi="Helvetica" w:cs="Helvetica"/>
          <w:color w:val="000000"/>
          <w:sz w:val="20"/>
          <w:szCs w:val="20"/>
          <w:lang w:eastAsia="ru-RU"/>
        </w:rPr>
        <w:t>Комитет по энергетике и инженерному обеспечению </w:t>
      </w:r>
      <w:hyperlink r:id="rId25" w:history="1">
        <w:r w:rsidRPr="001A5CD3">
          <w:rPr>
            <w:rFonts w:ascii="Helvetica" w:eastAsia="Times New Roman" w:hAnsi="Helvetica" w:cs="Helvetica"/>
            <w:color w:val="15229C"/>
            <w:sz w:val="20"/>
            <w:szCs w:val="20"/>
            <w:u w:val="single"/>
            <w:lang w:eastAsia="ru-RU"/>
          </w:rPr>
          <w:t>https://www.gov.spb.ru/gov/otrasl/ingen/</w:t>
        </w:r>
      </w:hyperlink>
    </w:p>
    <w:p w:rsidR="001A5CD3" w:rsidRPr="001A5CD3" w:rsidRDefault="001A5CD3" w:rsidP="001A5CD3">
      <w:pPr>
        <w:numPr>
          <w:ilvl w:val="0"/>
          <w:numId w:val="3"/>
        </w:numPr>
        <w:shd w:val="clear" w:color="auto" w:fill="B8DDFF"/>
        <w:spacing w:before="100" w:beforeAutospacing="1" w:after="100" w:afterAutospacing="1" w:line="270" w:lineRule="atLeast"/>
        <w:ind w:left="375"/>
        <w:rPr>
          <w:rFonts w:ascii="Helvetica" w:eastAsia="Times New Roman" w:hAnsi="Helvetica" w:cs="Helvetica"/>
          <w:color w:val="000000"/>
          <w:sz w:val="20"/>
          <w:szCs w:val="20"/>
          <w:lang w:eastAsia="ru-RU"/>
        </w:rPr>
      </w:pPr>
      <w:proofErr w:type="spellStart"/>
      <w:r w:rsidRPr="001A5CD3">
        <w:rPr>
          <w:rFonts w:ascii="Helvetica" w:eastAsia="Times New Roman" w:hAnsi="Helvetica" w:cs="Helvetica"/>
          <w:color w:val="000000"/>
          <w:sz w:val="20"/>
          <w:szCs w:val="20"/>
          <w:lang w:eastAsia="ru-RU"/>
        </w:rPr>
        <w:t>СПбГБУ</w:t>
      </w:r>
      <w:proofErr w:type="spellEnd"/>
      <w:r w:rsidRPr="001A5CD3">
        <w:rPr>
          <w:rFonts w:ascii="Helvetica" w:eastAsia="Times New Roman" w:hAnsi="Helvetica" w:cs="Helvetica"/>
          <w:color w:val="000000"/>
          <w:sz w:val="20"/>
          <w:szCs w:val="20"/>
          <w:lang w:eastAsia="ru-RU"/>
        </w:rPr>
        <w:t xml:space="preserve"> «Центр энергосбережения» </w:t>
      </w:r>
      <w:hyperlink r:id="rId26" w:history="1">
        <w:r w:rsidRPr="001A5CD3">
          <w:rPr>
            <w:rFonts w:ascii="Helvetica" w:eastAsia="Times New Roman" w:hAnsi="Helvetica" w:cs="Helvetica"/>
            <w:color w:val="15229C"/>
            <w:sz w:val="20"/>
            <w:szCs w:val="20"/>
            <w:u w:val="single"/>
            <w:lang w:eastAsia="ru-RU"/>
          </w:rPr>
          <w:t>https://gbuce.ru</w:t>
        </w:r>
      </w:hyperlink>
    </w:p>
    <w:p w:rsidR="001A5CD3" w:rsidRPr="001A5CD3" w:rsidRDefault="001A5CD3" w:rsidP="001A5CD3">
      <w:pPr>
        <w:shd w:val="clear" w:color="auto" w:fill="B8DDFF"/>
        <w:spacing w:after="135" w:line="270" w:lineRule="atLeast"/>
        <w:rPr>
          <w:rFonts w:ascii="Helvetica" w:eastAsia="Times New Roman" w:hAnsi="Helvetica" w:cs="Helvetica"/>
          <w:color w:val="000000"/>
          <w:sz w:val="20"/>
          <w:szCs w:val="20"/>
          <w:lang w:eastAsia="ru-RU"/>
        </w:rPr>
      </w:pPr>
      <w:r w:rsidRPr="001A5CD3">
        <w:rPr>
          <w:rFonts w:ascii="Helvetica" w:eastAsia="Times New Roman" w:hAnsi="Helvetica" w:cs="Helvetica"/>
          <w:b/>
          <w:bCs/>
          <w:color w:val="000000"/>
          <w:sz w:val="20"/>
          <w:szCs w:val="20"/>
          <w:lang w:eastAsia="ru-RU"/>
        </w:rPr>
        <w:t>Нормативные документы:</w:t>
      </w:r>
    </w:p>
    <w:p w:rsidR="001A5CD3" w:rsidRPr="001A5CD3" w:rsidRDefault="001A5CD3" w:rsidP="001A5CD3">
      <w:pPr>
        <w:numPr>
          <w:ilvl w:val="0"/>
          <w:numId w:val="4"/>
        </w:numPr>
        <w:shd w:val="clear" w:color="auto" w:fill="B8DDFF"/>
        <w:spacing w:before="100" w:beforeAutospacing="1" w:after="100" w:afterAutospacing="1" w:line="270" w:lineRule="atLeast"/>
        <w:ind w:left="375"/>
        <w:rPr>
          <w:rFonts w:ascii="Helvetica" w:eastAsia="Times New Roman" w:hAnsi="Helvetica" w:cs="Helvetica"/>
          <w:color w:val="000000"/>
          <w:sz w:val="20"/>
          <w:szCs w:val="20"/>
          <w:lang w:eastAsia="ru-RU"/>
        </w:rPr>
      </w:pPr>
      <w:hyperlink r:id="rId27" w:tgtFrame="_blank" w:history="1">
        <w:bookmarkStart w:id="0" w:name="_GoBack"/>
        <w:bookmarkEnd w:id="0"/>
        <w:r w:rsidRPr="001A5CD3">
          <w:rPr>
            <w:rFonts w:ascii="Helvetica" w:eastAsia="Times New Roman" w:hAnsi="Helvetica" w:cs="Helvetica"/>
            <w:color w:val="15229C"/>
            <w:sz w:val="20"/>
            <w:szCs w:val="20"/>
            <w:u w:val="single"/>
            <w:lang w:eastAsia="ru-RU"/>
          </w:rPr>
          <w:t>Постановление Правительства РФ от 15.04.2014 N 321 (ред. от 26.08.2020) "Об утверждении государственной программы Российской Федерации "Развитие энергетики"</w:t>
        </w:r>
      </w:hyperlink>
    </w:p>
    <w:p w:rsidR="001A5CD3" w:rsidRPr="001A5CD3" w:rsidRDefault="001A5CD3" w:rsidP="001A5CD3">
      <w:pPr>
        <w:numPr>
          <w:ilvl w:val="0"/>
          <w:numId w:val="4"/>
        </w:numPr>
        <w:shd w:val="clear" w:color="auto" w:fill="B8DDFF"/>
        <w:spacing w:before="100" w:beforeAutospacing="1" w:after="100" w:afterAutospacing="1" w:line="270" w:lineRule="atLeast"/>
        <w:ind w:left="375"/>
        <w:rPr>
          <w:rFonts w:ascii="Helvetica" w:eastAsia="Times New Roman" w:hAnsi="Helvetica" w:cs="Helvetica"/>
          <w:color w:val="000000"/>
          <w:sz w:val="20"/>
          <w:szCs w:val="20"/>
          <w:lang w:eastAsia="ru-RU"/>
        </w:rPr>
      </w:pPr>
      <w:hyperlink r:id="rId28" w:tgtFrame="_blank" w:history="1">
        <w:r w:rsidRPr="001A5CD3">
          <w:rPr>
            <w:rFonts w:ascii="Helvetica" w:eastAsia="Times New Roman" w:hAnsi="Helvetica" w:cs="Helvetica"/>
            <w:color w:val="15229C"/>
            <w:sz w:val="20"/>
            <w:szCs w:val="20"/>
            <w:u w:val="single"/>
            <w:lang w:eastAsia="ru-RU"/>
          </w:rPr>
          <w:t>Федеральный закон "Об энергосбережении и о повышении энергетической эффективности и о внесении изменений в отдельные законодательные акты Российской Федерации" от 23.11.2009 N 261-ФЗ</w:t>
        </w:r>
      </w:hyperlink>
    </w:p>
    <w:p w:rsidR="001A5CD3" w:rsidRDefault="001A5CD3" w:rsidP="001A5CD3"/>
    <w:sectPr w:rsidR="001A5CD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752CAC"/>
    <w:multiLevelType w:val="multilevel"/>
    <w:tmpl w:val="13D8A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2EA34EEC"/>
    <w:multiLevelType w:val="multilevel"/>
    <w:tmpl w:val="EF74E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41547EB5"/>
    <w:multiLevelType w:val="multilevel"/>
    <w:tmpl w:val="661841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BD371D1"/>
    <w:multiLevelType w:val="multilevel"/>
    <w:tmpl w:val="637E3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5CD3"/>
    <w:rsid w:val="001A5CD3"/>
    <w:rsid w:val="00AA66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A5CD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A5CD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A5CD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A5CD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8807951">
      <w:bodyDiv w:val="1"/>
      <w:marLeft w:val="0"/>
      <w:marRight w:val="0"/>
      <w:marTop w:val="0"/>
      <w:marBottom w:val="0"/>
      <w:divBdr>
        <w:top w:val="none" w:sz="0" w:space="0" w:color="auto"/>
        <w:left w:val="none" w:sz="0" w:space="0" w:color="auto"/>
        <w:bottom w:val="none" w:sz="0" w:space="0" w:color="auto"/>
        <w:right w:val="none" w:sz="0" w:space="0" w:color="auto"/>
      </w:divBdr>
    </w:div>
    <w:div w:id="639503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s://gbuce.ru/" TargetMode="External"/><Relationship Id="rId26" Type="http://schemas.openxmlformats.org/officeDocument/2006/relationships/hyperlink" Target="https://gbuce.ru/" TargetMode="External"/><Relationship Id="rId3" Type="http://schemas.microsoft.com/office/2007/relationships/stylesWithEffects" Target="stylesWithEffects.xml"/><Relationship Id="rId21" Type="http://schemas.openxmlformats.org/officeDocument/2006/relationships/hyperlink" Target="https://xn--b1agaa6a0afi1cwe.xn--p1ai/materialy/"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https://www.gov.spb.ru/gov/otrasl/ingen/" TargetMode="Externa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energoeducation.ru/"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hyperlink" Target="https://www.interef.ru/ru/_special/education/" TargetMode="External"/><Relationship Id="rId28" Type="http://schemas.openxmlformats.org/officeDocument/2006/relationships/hyperlink" Target="http://docs.cntd.ru/document/902186281" TargetMode="External"/><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energoeducation.ru/igry.php" TargetMode="External"/><Relationship Id="rId27" Type="http://schemas.openxmlformats.org/officeDocument/2006/relationships/hyperlink" Target="http://docs.cntd.ru/document/499091759"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10</Pages>
  <Words>2207</Words>
  <Characters>12586</Characters>
  <Application>Microsoft Office Word</Application>
  <DocSecurity>0</DocSecurity>
  <Lines>104</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14764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Максимова Н.М.</dc:creator>
  <cp:lastModifiedBy>Максимова Н.М.</cp:lastModifiedBy>
  <cp:revision>1</cp:revision>
  <dcterms:created xsi:type="dcterms:W3CDTF">2021-02-17T07:43:00Z</dcterms:created>
  <dcterms:modified xsi:type="dcterms:W3CDTF">2021-02-17T07:49:00Z</dcterms:modified>
</cp:coreProperties>
</file>