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>ДОПОЛНИТЕЛЬНЫХ ПЛАТНЫХ ОБРАЗОВАТЕЛЬНЫХ УСЛУГ СОЦИАЛЬНО-ПЕДАГОГИЧЕСКОЙ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266B73">
        <w:rPr>
          <w:rFonts w:ascii="Segoe UI" w:eastAsia="Arial Unicode MS" w:hAnsi="Segoe UI" w:cs="Segoe UI"/>
          <w:b/>
          <w:lang w:eastAsia="ar-SA" w:bidi="en-US"/>
        </w:rPr>
        <w:t>ИГРОТЕКА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>дополнительных платных образовательных услуг социально-педагогической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r w:rsidR="00266B73">
        <w:rPr>
          <w:rFonts w:ascii="Segoe UI" w:eastAsia="@Arial Unicode MS" w:hAnsi="Segoe UI" w:cs="Segoe UI"/>
          <w:color w:val="000000"/>
          <w:lang w:eastAsia="ar-SA"/>
        </w:rPr>
        <w:t>Игротека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266B73" w:rsidRPr="00266B73" w:rsidRDefault="00266B73" w:rsidP="00266B73">
      <w:pPr>
        <w:pStyle w:val="a8"/>
        <w:tabs>
          <w:tab w:val="left" w:pos="707"/>
        </w:tabs>
        <w:jc w:val="both"/>
        <w:rPr>
          <w:rFonts w:ascii="Segoe UI" w:hAnsi="Segoe UI" w:cs="Segoe UI"/>
          <w:b w:val="0"/>
          <w:sz w:val="24"/>
        </w:rPr>
      </w:pPr>
      <w:r>
        <w:rPr>
          <w:rFonts w:ascii="Segoe UI" w:hAnsi="Segoe UI" w:cs="Segoe UI"/>
          <w:b w:val="0"/>
          <w:sz w:val="24"/>
        </w:rPr>
        <w:tab/>
      </w:r>
      <w:r w:rsidR="000D0B70" w:rsidRPr="00266B73">
        <w:rPr>
          <w:rFonts w:ascii="Segoe UI" w:hAnsi="Segoe UI" w:cs="Segoe UI"/>
          <w:b w:val="0"/>
          <w:sz w:val="24"/>
        </w:rPr>
        <w:t>Цель</w:t>
      </w:r>
      <w:r w:rsidR="00685E91" w:rsidRPr="00266B73">
        <w:rPr>
          <w:rFonts w:ascii="Segoe UI" w:hAnsi="Segoe UI" w:cs="Segoe UI"/>
          <w:b w:val="0"/>
          <w:sz w:val="24"/>
        </w:rPr>
        <w:t xml:space="preserve"> курса</w:t>
      </w:r>
      <w:r w:rsidR="000D0B70" w:rsidRPr="00266B73">
        <w:rPr>
          <w:rFonts w:ascii="Segoe UI" w:hAnsi="Segoe UI" w:cs="Segoe UI"/>
          <w:b w:val="0"/>
          <w:sz w:val="24"/>
        </w:rPr>
        <w:t xml:space="preserve"> </w:t>
      </w:r>
      <w:r w:rsidR="002D0BD7" w:rsidRPr="00266B73">
        <w:rPr>
          <w:rFonts w:ascii="Segoe UI" w:hAnsi="Segoe UI" w:cs="Segoe UI"/>
          <w:b w:val="0"/>
          <w:sz w:val="24"/>
        </w:rPr>
        <w:t>социально-педагогической</w:t>
      </w:r>
      <w:r w:rsidR="000D0B70" w:rsidRPr="00266B73">
        <w:rPr>
          <w:rFonts w:ascii="Segoe UI" w:hAnsi="Segoe UI" w:cs="Segoe UI"/>
          <w:b w:val="0"/>
          <w:sz w:val="24"/>
        </w:rPr>
        <w:t xml:space="preserve"> направленности «</w:t>
      </w:r>
      <w:r w:rsidRPr="00266B73">
        <w:rPr>
          <w:rFonts w:ascii="Segoe UI" w:hAnsi="Segoe UI" w:cs="Segoe UI"/>
          <w:b w:val="0"/>
          <w:sz w:val="24"/>
        </w:rPr>
        <w:t>Игротека</w:t>
      </w:r>
      <w:r w:rsidR="00685E91" w:rsidRPr="00266B73">
        <w:rPr>
          <w:rFonts w:ascii="Segoe UI" w:hAnsi="Segoe UI" w:cs="Segoe UI"/>
          <w:b w:val="0"/>
          <w:sz w:val="24"/>
        </w:rPr>
        <w:t xml:space="preserve">» </w:t>
      </w:r>
      <w:bookmarkStart w:id="0" w:name="_Toc70000256"/>
      <w:r w:rsidR="00F470D6" w:rsidRPr="00266B73">
        <w:rPr>
          <w:rFonts w:ascii="Segoe UI" w:hAnsi="Segoe UI" w:cs="Segoe UI"/>
          <w:b w:val="0"/>
          <w:sz w:val="24"/>
        </w:rPr>
        <w:t xml:space="preserve">заключается в </w:t>
      </w:r>
      <w:r w:rsidRPr="00266B73">
        <w:rPr>
          <w:rFonts w:ascii="Segoe UI" w:hAnsi="Segoe UI" w:cs="Segoe UI"/>
          <w:b w:val="0"/>
          <w:sz w:val="24"/>
        </w:rPr>
        <w:t xml:space="preserve">создании условий для развития познавательных способностей и игровых умений обучающихся. </w:t>
      </w:r>
    </w:p>
    <w:p w:rsidR="006515FA" w:rsidRPr="006515FA" w:rsidRDefault="006515FA" w:rsidP="00266B73">
      <w:pPr>
        <w:shd w:val="clear" w:color="auto" w:fill="FFFFFF"/>
        <w:spacing w:line="276" w:lineRule="auto"/>
        <w:jc w:val="both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2D0BD7">
        <w:rPr>
          <w:rStyle w:val="20"/>
          <w:rFonts w:ascii="Segoe UI" w:hAnsi="Segoe UI" w:cs="Segoe UI"/>
        </w:rPr>
        <w:t>социально-педагогической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266B73">
        <w:rPr>
          <w:rStyle w:val="20"/>
          <w:rFonts w:ascii="Segoe UI" w:hAnsi="Segoe UI" w:cs="Segoe UI"/>
        </w:rPr>
        <w:t>Игротека</w:t>
      </w:r>
      <w:r w:rsidRPr="006515FA">
        <w:rPr>
          <w:rFonts w:ascii="Segoe UI" w:eastAsiaTheme="minorEastAsia" w:hAnsi="Segoe UI" w:cs="Segoe UI"/>
          <w:b/>
        </w:rPr>
        <w:t>»</w:t>
      </w:r>
    </w:p>
    <w:p w:rsidR="00266B73" w:rsidRDefault="00266B73" w:rsidP="00266B73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bookmarkStart w:id="1" w:name="_Toc70000260"/>
      <w:r w:rsidRPr="00995E37">
        <w:rPr>
          <w:rStyle w:val="markedcontent"/>
          <w:rFonts w:ascii="Segoe UI" w:hAnsi="Segoe UI" w:cs="Segoe UI"/>
        </w:rPr>
        <w:t xml:space="preserve">Курс </w:t>
      </w:r>
      <w:r>
        <w:rPr>
          <w:rStyle w:val="markedcontent"/>
          <w:rFonts w:ascii="Segoe UI" w:hAnsi="Segoe UI" w:cs="Segoe UI"/>
        </w:rPr>
        <w:t>социально-педагогической направленности «Игротека»</w:t>
      </w:r>
      <w:r w:rsidRPr="00995E37">
        <w:rPr>
          <w:rStyle w:val="markedcontent"/>
          <w:rFonts w:ascii="Segoe UI" w:hAnsi="Segoe UI" w:cs="Segoe UI"/>
        </w:rPr>
        <w:t xml:space="preserve"> направлен на </w:t>
      </w:r>
      <w:r>
        <w:rPr>
          <w:rStyle w:val="markedcontent"/>
          <w:rFonts w:ascii="Segoe UI" w:hAnsi="Segoe UI" w:cs="Segoe UI"/>
        </w:rPr>
        <w:t xml:space="preserve">формирование игровых навыков у занимающихся, развитие навыков </w:t>
      </w:r>
      <w:r w:rsidRPr="00995E37">
        <w:rPr>
          <w:rStyle w:val="markedcontent"/>
          <w:rFonts w:ascii="Segoe UI" w:hAnsi="Segoe UI" w:cs="Segoe UI"/>
        </w:rPr>
        <w:t>способствующих социальной адаптации в условиях современного</w:t>
      </w:r>
      <w:r w:rsidRPr="00995E37">
        <w:rPr>
          <w:rFonts w:ascii="Segoe UI" w:hAnsi="Segoe UI" w:cs="Segoe UI"/>
        </w:rPr>
        <w:br/>
      </w:r>
      <w:r w:rsidRPr="00995E37">
        <w:rPr>
          <w:rStyle w:val="markedcontent"/>
          <w:rFonts w:ascii="Segoe UI" w:hAnsi="Segoe UI" w:cs="Segoe UI"/>
        </w:rPr>
        <w:t xml:space="preserve">общества, на повышение уровня их общего </w:t>
      </w:r>
      <w:r>
        <w:rPr>
          <w:rStyle w:val="markedcontent"/>
          <w:rFonts w:ascii="Segoe UI" w:hAnsi="Segoe UI" w:cs="Segoe UI"/>
        </w:rPr>
        <w:t xml:space="preserve">развития. </w:t>
      </w:r>
    </w:p>
    <w:p w:rsidR="00266B73" w:rsidRDefault="00266B73" w:rsidP="00266B73">
      <w:pPr>
        <w:suppressAutoHyphens/>
        <w:ind w:firstLine="709"/>
        <w:jc w:val="both"/>
        <w:rPr>
          <w:rFonts w:ascii="Segoe UI" w:hAnsi="Segoe UI" w:cs="Segoe UI"/>
        </w:rPr>
      </w:pPr>
      <w:r w:rsidRPr="001218DF">
        <w:rPr>
          <w:rStyle w:val="markedcontent"/>
          <w:rFonts w:ascii="Segoe UI" w:hAnsi="Segoe UI" w:cs="Segoe UI"/>
        </w:rPr>
        <w:t>Во время игр ребенок учится поддерживать общение с близкими людьми, лучше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понимать друг друга, они оказывают благотворное влияние на умственное и психическое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 xml:space="preserve">развитие детей. </w:t>
      </w:r>
      <w:r>
        <w:rPr>
          <w:rStyle w:val="markedcontent"/>
          <w:rFonts w:ascii="Segoe UI" w:hAnsi="Segoe UI" w:cs="Segoe UI"/>
        </w:rPr>
        <w:t>Играя с ребе</w:t>
      </w:r>
      <w:r w:rsidRPr="001218DF">
        <w:rPr>
          <w:rStyle w:val="markedcontent"/>
          <w:rFonts w:ascii="Segoe UI" w:hAnsi="Segoe UI" w:cs="Segoe UI"/>
        </w:rPr>
        <w:t>нком, можно закреплять определенные знания, развить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фантазию, сообразительность, логику, память, целостное и зрительно восприятие,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наглядно-образное мышление, самостоятельность. С помощью игр развиваются такие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 xml:space="preserve">мыслительные операции как анализ, синтез, сравнение. Например, </w:t>
      </w:r>
      <w:r>
        <w:rPr>
          <w:rStyle w:val="markedcontent"/>
          <w:rFonts w:ascii="Segoe UI" w:hAnsi="Segoe UI" w:cs="Segoe UI"/>
        </w:rPr>
        <w:t>ребе</w:t>
      </w:r>
      <w:r w:rsidRPr="001218DF">
        <w:rPr>
          <w:rStyle w:val="markedcontent"/>
          <w:rFonts w:ascii="Segoe UI" w:hAnsi="Segoe UI" w:cs="Segoe UI"/>
        </w:rPr>
        <w:t>нок учится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анализировать последовательност</w:t>
      </w:r>
      <w:r>
        <w:rPr>
          <w:rStyle w:val="markedcontent"/>
          <w:rFonts w:ascii="Segoe UI" w:hAnsi="Segoe UI" w:cs="Segoe UI"/>
        </w:rPr>
        <w:t xml:space="preserve">ь своих действий во время игры. </w:t>
      </w:r>
      <w:r w:rsidRPr="001218DF">
        <w:rPr>
          <w:rStyle w:val="markedcontent"/>
          <w:rFonts w:ascii="Segoe UI" w:hAnsi="Segoe UI" w:cs="Segoe UI"/>
        </w:rPr>
        <w:t>Более того, игры дают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детям возможность учиться и приобретать на практике навыки, необходимые для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успешной учебы в школе. Играя, дети узнают о правилах, соблюдении очереди,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честности, испытывают чувство победы и поражения.</w:t>
      </w:r>
    </w:p>
    <w:p w:rsidR="00266B73" w:rsidRPr="001218DF" w:rsidRDefault="00266B73" w:rsidP="00266B73">
      <w:pPr>
        <w:suppressAutoHyphens/>
        <w:ind w:firstLine="709"/>
        <w:jc w:val="both"/>
        <w:rPr>
          <w:rStyle w:val="markedcontent"/>
          <w:rFonts w:ascii="Segoe UI" w:hAnsi="Segoe UI" w:cs="Segoe UI"/>
        </w:rPr>
      </w:pPr>
      <w:r w:rsidRPr="001218DF">
        <w:rPr>
          <w:rStyle w:val="markedcontent"/>
          <w:rFonts w:ascii="Segoe UI" w:hAnsi="Segoe UI" w:cs="Segoe UI"/>
        </w:rPr>
        <w:lastRenderedPageBreak/>
        <w:t>Поэтому программа «Игротека», предлагающая занятия,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направленные на освоение новых и «взрослых» игр, является актуальной и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перспективной.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Программа «Игротека» может удовлетворить потребности учащихся – умение занять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себя в свободное время; организов</w:t>
      </w:r>
      <w:r>
        <w:rPr>
          <w:rStyle w:val="markedcontent"/>
          <w:rFonts w:ascii="Segoe UI" w:hAnsi="Segoe UI" w:cs="Segoe UI"/>
        </w:rPr>
        <w:t xml:space="preserve">ать полноценный досуг; слаженно </w:t>
      </w:r>
      <w:r w:rsidRPr="001218DF">
        <w:rPr>
          <w:rStyle w:val="markedcontent"/>
          <w:rFonts w:ascii="Segoe UI" w:hAnsi="Segoe UI" w:cs="Segoe UI"/>
        </w:rPr>
        <w:t>и дружно работать в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коллективе.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Основами программы являются: замещение у детей онлайн общения на реальное;</w:t>
      </w:r>
      <w:r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 xml:space="preserve">компьютерной игры на </w:t>
      </w:r>
      <w:r w:rsidRPr="001218DF">
        <w:rPr>
          <w:rStyle w:val="markedcontent"/>
          <w:rFonts w:ascii="Segoe UI" w:hAnsi="Segoe UI" w:cs="Segoe UI"/>
        </w:rPr>
        <w:t>коллективные игры раз</w:t>
      </w:r>
      <w:r>
        <w:rPr>
          <w:rStyle w:val="markedcontent"/>
          <w:rFonts w:ascii="Segoe UI" w:hAnsi="Segoe UI" w:cs="Segoe UI"/>
        </w:rPr>
        <w:t>личной направленности</w:t>
      </w:r>
      <w:r w:rsidRPr="001218DF">
        <w:rPr>
          <w:rStyle w:val="markedcontent"/>
          <w:rFonts w:ascii="Segoe UI" w:hAnsi="Segoe UI" w:cs="Segoe UI"/>
        </w:rPr>
        <w:t>, благотворно влияющие на психическое и физическое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воспитание учащихся. Все перечисленные характеристики программы позволят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содействовать мотивации учащихся отвлечься от социальных сетей и гаджетов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(компьютеров, телефон), научиться взаимодействовать в коллективе, сопереживать друг</w:t>
      </w:r>
      <w:r>
        <w:rPr>
          <w:rFonts w:ascii="Segoe UI" w:hAnsi="Segoe UI" w:cs="Segoe UI"/>
        </w:rPr>
        <w:t xml:space="preserve"> </w:t>
      </w:r>
      <w:r w:rsidRPr="001218DF">
        <w:rPr>
          <w:rStyle w:val="markedcontent"/>
          <w:rFonts w:ascii="Segoe UI" w:hAnsi="Segoe UI" w:cs="Segoe UI"/>
        </w:rPr>
        <w:t>другу во время коллективной игры, научиться радоваться победам других детей, а также</w:t>
      </w:r>
      <w:r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создать условия «правильной»</w:t>
      </w:r>
      <w:r w:rsidRPr="001218DF">
        <w:rPr>
          <w:rStyle w:val="markedcontent"/>
          <w:rFonts w:ascii="Segoe UI" w:hAnsi="Segoe UI" w:cs="Segoe UI"/>
        </w:rPr>
        <w:t xml:space="preserve"> и полезной организации своего досуга.</w:t>
      </w:r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2D0BD7">
        <w:rPr>
          <w:rStyle w:val="20"/>
          <w:rFonts w:ascii="Segoe UI" w:hAnsi="Segoe UI" w:cs="Segoe UI"/>
        </w:rPr>
        <w:t>социально-педагогической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r w:rsidR="00266B73">
        <w:rPr>
          <w:rStyle w:val="20"/>
          <w:rFonts w:ascii="Segoe UI" w:hAnsi="Segoe UI" w:cs="Segoe UI"/>
        </w:rPr>
        <w:t>Игротека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266B73" w:rsidRPr="00212185" w:rsidRDefault="00266B73" w:rsidP="00266B73">
      <w:pPr>
        <w:ind w:firstLine="709"/>
        <w:rPr>
          <w:rFonts w:ascii="Segoe UI" w:hAnsi="Segoe UI" w:cs="Segoe UI"/>
          <w:b/>
          <w:bCs/>
          <w:i/>
        </w:rPr>
      </w:pPr>
      <w:bookmarkStart w:id="2" w:name="_Toc70000257"/>
      <w:r w:rsidRPr="00212185">
        <w:rPr>
          <w:rFonts w:ascii="Segoe UI" w:eastAsia="Times New Roman" w:hAnsi="Segoe UI" w:cs="Segoe UI"/>
          <w:b/>
          <w:i/>
        </w:rPr>
        <w:t>Игры, направленные на развитие сенсорных способностей.</w:t>
      </w:r>
    </w:p>
    <w:p w:rsidR="00266B73" w:rsidRDefault="00266B73" w:rsidP="00266B73">
      <w:pPr>
        <w:pStyle w:val="a8"/>
        <w:tabs>
          <w:tab w:val="left" w:pos="707"/>
        </w:tabs>
        <w:jc w:val="both"/>
        <w:rPr>
          <w:rFonts w:ascii="Segoe UI" w:hAnsi="Segoe UI" w:cs="Segoe UI"/>
          <w:b w:val="0"/>
          <w:iCs/>
          <w:sz w:val="24"/>
        </w:rPr>
      </w:pPr>
      <w:r w:rsidRPr="00212185">
        <w:rPr>
          <w:rFonts w:ascii="Segoe UI" w:hAnsi="Segoe UI" w:cs="Segoe UI"/>
          <w:b w:val="0"/>
          <w:iCs/>
          <w:sz w:val="24"/>
        </w:rPr>
        <w:t>Игра «Угадай на ощупь». Игра «Подбери пару».</w:t>
      </w:r>
    </w:p>
    <w:p w:rsidR="00266B73" w:rsidRPr="00D15119" w:rsidRDefault="00266B73" w:rsidP="00266B73">
      <w:pPr>
        <w:ind w:firstLine="709"/>
        <w:rPr>
          <w:rFonts w:ascii="Segoe UI" w:eastAsia="Times New Roman" w:hAnsi="Segoe UI" w:cs="Segoe UI"/>
          <w:b/>
          <w:i/>
          <w:spacing w:val="-1"/>
        </w:rPr>
      </w:pPr>
      <w:r w:rsidRPr="00D15119">
        <w:rPr>
          <w:rFonts w:ascii="Segoe UI" w:eastAsia="Times New Roman" w:hAnsi="Segoe UI" w:cs="Segoe UI"/>
          <w:b/>
          <w:i/>
          <w:spacing w:val="-1"/>
        </w:rPr>
        <w:t>Игры, направленные на развитие основных психических процессов.</w:t>
      </w:r>
    </w:p>
    <w:p w:rsidR="00266B73" w:rsidRDefault="00266B73" w:rsidP="00266B73">
      <w:pPr>
        <w:jc w:val="both"/>
        <w:rPr>
          <w:rFonts w:ascii="Segoe UI" w:hAnsi="Segoe UI" w:cs="Segoe UI"/>
        </w:rPr>
      </w:pPr>
      <w:r w:rsidRPr="00D15119">
        <w:rPr>
          <w:rFonts w:ascii="Segoe UI" w:hAnsi="Segoe UI" w:cs="Segoe UI"/>
        </w:rPr>
        <w:t>Игры «Сложи узор», «Логический квадрат», «Мимо», «Что из чего?», «Танграм», «Найди отличия», «Подбери по контуру», «Собери по схеме», «Графический диктант», «Логическое домино». История создания игры «Русские шашки», правила игры.</w:t>
      </w:r>
    </w:p>
    <w:p w:rsidR="00266B73" w:rsidRPr="00D15119" w:rsidRDefault="00266B73" w:rsidP="00266B73">
      <w:pPr>
        <w:ind w:firstLine="709"/>
        <w:jc w:val="both"/>
        <w:rPr>
          <w:rFonts w:ascii="Segoe UI" w:hAnsi="Segoe UI" w:cs="Segoe UI"/>
          <w:b/>
          <w:bCs/>
        </w:rPr>
      </w:pPr>
      <w:r w:rsidRPr="00D15119">
        <w:rPr>
          <w:rFonts w:ascii="Segoe UI" w:eastAsia="Times New Roman" w:hAnsi="Segoe UI" w:cs="Segoe UI"/>
          <w:b/>
          <w:spacing w:val="-1"/>
        </w:rPr>
        <w:t>Игры, направленные на развитие мышления.</w:t>
      </w:r>
    </w:p>
    <w:p w:rsidR="00266B73" w:rsidRPr="00D15119" w:rsidRDefault="00266B73" w:rsidP="00266B73">
      <w:pPr>
        <w:jc w:val="both"/>
        <w:rPr>
          <w:rFonts w:ascii="Segoe UI" w:hAnsi="Segoe UI" w:cs="Segoe UI"/>
        </w:rPr>
      </w:pPr>
      <w:r w:rsidRPr="00D15119">
        <w:rPr>
          <w:rFonts w:ascii="Segoe UI" w:hAnsi="Segoe UI" w:cs="Segoe UI"/>
        </w:rPr>
        <w:t xml:space="preserve">История создания игры «Домино», ее виды. Классическое «Домино». </w:t>
      </w:r>
      <w:r w:rsidRPr="00D15119">
        <w:rPr>
          <w:rFonts w:ascii="Segoe UI" w:hAnsi="Segoe UI" w:cs="Segoe UI"/>
          <w:iCs/>
        </w:rPr>
        <w:t>Обучение правилам игры в «Домино». Проведение игры.</w:t>
      </w:r>
    </w:p>
    <w:p w:rsidR="00266B73" w:rsidRPr="007C32D1" w:rsidRDefault="00266B73" w:rsidP="00266B73">
      <w:pPr>
        <w:ind w:right="53" w:firstLine="708"/>
        <w:jc w:val="both"/>
        <w:rPr>
          <w:rFonts w:ascii="Segoe UI" w:eastAsia="Times New Roman" w:hAnsi="Segoe UI" w:cs="Segoe UI"/>
          <w:b/>
          <w:i/>
          <w:color w:val="000000"/>
        </w:rPr>
      </w:pPr>
      <w:r>
        <w:rPr>
          <w:rFonts w:ascii="Segoe UI" w:eastAsia="Times New Roman" w:hAnsi="Segoe UI" w:cs="Segoe UI"/>
          <w:b/>
          <w:i/>
          <w:color w:val="000000"/>
        </w:rPr>
        <w:t>Развлекательные игры</w:t>
      </w:r>
      <w:r w:rsidRPr="007C32D1">
        <w:rPr>
          <w:rFonts w:ascii="Segoe UI" w:eastAsia="Times New Roman" w:hAnsi="Segoe UI" w:cs="Segoe UI"/>
          <w:b/>
          <w:i/>
          <w:color w:val="000000"/>
        </w:rPr>
        <w:t>.</w:t>
      </w:r>
    </w:p>
    <w:p w:rsidR="00266B73" w:rsidRDefault="00266B73" w:rsidP="00266B73">
      <w:pPr>
        <w:ind w:firstLine="709"/>
        <w:jc w:val="both"/>
        <w:rPr>
          <w:rStyle w:val="markedcontent"/>
          <w:rFonts w:ascii="Segoe UI" w:hAnsi="Segoe UI" w:cs="Segoe UI"/>
        </w:rPr>
      </w:pPr>
      <w:r>
        <w:rPr>
          <w:rStyle w:val="markedcontent"/>
          <w:rFonts w:ascii="Segoe UI" w:hAnsi="Segoe UI" w:cs="Segoe UI"/>
        </w:rPr>
        <w:t>Игра «</w:t>
      </w:r>
      <w:r w:rsidRPr="001659B5">
        <w:rPr>
          <w:rStyle w:val="markedcontent"/>
          <w:rFonts w:ascii="Segoe UI" w:hAnsi="Segoe UI" w:cs="Segoe UI"/>
        </w:rPr>
        <w:t>Третий лишний</w:t>
      </w:r>
      <w:r>
        <w:rPr>
          <w:rStyle w:val="markedcontent"/>
          <w:rFonts w:ascii="Segoe UI" w:hAnsi="Segoe UI" w:cs="Segoe UI"/>
        </w:rPr>
        <w:t>»</w:t>
      </w:r>
      <w:r w:rsidRPr="001659B5">
        <w:rPr>
          <w:rStyle w:val="markedcontent"/>
          <w:rFonts w:ascii="Segoe UI" w:hAnsi="Segoe UI" w:cs="Segoe UI"/>
        </w:rPr>
        <w:t>.</w:t>
      </w:r>
      <w:r w:rsidRPr="001659B5"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Игра «</w:t>
      </w:r>
      <w:r w:rsidRPr="001659B5">
        <w:rPr>
          <w:rStyle w:val="markedcontent"/>
          <w:rFonts w:ascii="Segoe UI" w:hAnsi="Segoe UI" w:cs="Segoe UI"/>
        </w:rPr>
        <w:t>Музыкальный стул</w:t>
      </w:r>
      <w:r>
        <w:rPr>
          <w:rStyle w:val="markedcontent"/>
          <w:rFonts w:ascii="Segoe UI" w:hAnsi="Segoe UI" w:cs="Segoe UI"/>
        </w:rPr>
        <w:t>»</w:t>
      </w:r>
      <w:r w:rsidRPr="001659B5">
        <w:rPr>
          <w:rStyle w:val="markedcontent"/>
          <w:rFonts w:ascii="Segoe UI" w:hAnsi="Segoe UI" w:cs="Segoe UI"/>
        </w:rPr>
        <w:t>.</w:t>
      </w:r>
      <w:r w:rsidRPr="001659B5"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Игра «</w:t>
      </w:r>
      <w:r w:rsidRPr="001659B5">
        <w:rPr>
          <w:rStyle w:val="markedcontent"/>
          <w:rFonts w:ascii="Segoe UI" w:hAnsi="Segoe UI" w:cs="Segoe UI"/>
        </w:rPr>
        <w:t>Угадай мелодию</w:t>
      </w:r>
      <w:r>
        <w:rPr>
          <w:rStyle w:val="markedcontent"/>
          <w:rFonts w:ascii="Segoe UI" w:hAnsi="Segoe UI" w:cs="Segoe UI"/>
        </w:rPr>
        <w:t>»</w:t>
      </w:r>
      <w:r w:rsidRPr="001659B5">
        <w:rPr>
          <w:rStyle w:val="markedcontent"/>
          <w:rFonts w:ascii="Segoe UI" w:hAnsi="Segoe UI" w:cs="Segoe UI"/>
        </w:rPr>
        <w:t>.</w:t>
      </w:r>
      <w:r w:rsidRPr="001659B5"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Игра «</w:t>
      </w:r>
      <w:r w:rsidRPr="001659B5">
        <w:rPr>
          <w:rStyle w:val="markedcontent"/>
          <w:rFonts w:ascii="Segoe UI" w:hAnsi="Segoe UI" w:cs="Segoe UI"/>
        </w:rPr>
        <w:t>Дело в шляпе</w:t>
      </w:r>
      <w:r>
        <w:rPr>
          <w:rStyle w:val="markedcontent"/>
          <w:rFonts w:ascii="Segoe UI" w:hAnsi="Segoe UI" w:cs="Segoe UI"/>
        </w:rPr>
        <w:t>»</w:t>
      </w:r>
      <w:r w:rsidRPr="001659B5">
        <w:rPr>
          <w:rStyle w:val="markedcontent"/>
          <w:rFonts w:ascii="Segoe UI" w:hAnsi="Segoe UI" w:cs="Segoe UI"/>
        </w:rPr>
        <w:t>.</w:t>
      </w:r>
      <w:r w:rsidRPr="001659B5">
        <w:rPr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Игра</w:t>
      </w:r>
      <w:r w:rsidRPr="001659B5">
        <w:rPr>
          <w:rStyle w:val="markedcontent"/>
          <w:rFonts w:ascii="Segoe UI" w:hAnsi="Segoe UI" w:cs="Segoe UI"/>
        </w:rPr>
        <w:t xml:space="preserve"> </w:t>
      </w:r>
      <w:r>
        <w:rPr>
          <w:rStyle w:val="markedcontent"/>
          <w:rFonts w:ascii="Segoe UI" w:hAnsi="Segoe UI" w:cs="Segoe UI"/>
        </w:rPr>
        <w:t>«</w:t>
      </w:r>
      <w:r w:rsidRPr="001659B5">
        <w:rPr>
          <w:rStyle w:val="markedcontent"/>
          <w:rFonts w:ascii="Segoe UI" w:hAnsi="Segoe UI" w:cs="Segoe UI"/>
        </w:rPr>
        <w:t>Делай, как я!</w:t>
      </w:r>
      <w:r>
        <w:rPr>
          <w:rStyle w:val="markedcontent"/>
          <w:rFonts w:ascii="Segoe UI" w:hAnsi="Segoe UI" w:cs="Segoe UI"/>
        </w:rPr>
        <w:t>».</w:t>
      </w:r>
    </w:p>
    <w:p w:rsidR="00266B73" w:rsidRDefault="00266B73" w:rsidP="00266B73">
      <w:pPr>
        <w:ind w:firstLine="709"/>
        <w:jc w:val="both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Настольные игры.</w:t>
      </w:r>
    </w:p>
    <w:p w:rsidR="00266B73" w:rsidRPr="001659B5" w:rsidRDefault="00266B73" w:rsidP="00266B73">
      <w:pPr>
        <w:ind w:firstLine="709"/>
        <w:jc w:val="both"/>
        <w:rPr>
          <w:rFonts w:ascii="Segoe UI" w:hAnsi="Segoe UI" w:cs="Segoe UI"/>
          <w:b/>
          <w:bCs/>
          <w:i/>
        </w:rPr>
      </w:pPr>
      <w:r w:rsidRPr="001659B5">
        <w:rPr>
          <w:rFonts w:ascii="Segoe UI" w:eastAsia="Times New Roman" w:hAnsi="Segoe UI" w:cs="Segoe UI"/>
        </w:rPr>
        <w:t xml:space="preserve">Настольные игры. Игра «Дженга». Пазлы. Мозаика. Конструктор. 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2D0BD7">
        <w:rPr>
          <w:rFonts w:ascii="Segoe UI" w:hAnsi="Segoe UI" w:cs="Segoe UI"/>
        </w:rPr>
        <w:t>социально-педагогической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266B73">
        <w:rPr>
          <w:rFonts w:ascii="Segoe UI" w:hAnsi="Segoe UI" w:cs="Segoe UI"/>
        </w:rPr>
        <w:t>Игротека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266B73">
        <w:rPr>
          <w:rFonts w:ascii="Segoe UI" w:hAnsi="Segoe UI" w:cs="Segoe UI"/>
        </w:rPr>
        <w:t>Игротека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266B73">
        <w:rPr>
          <w:rFonts w:ascii="Segoe UI" w:hAnsi="Segoe UI" w:cs="Segoe UI"/>
        </w:rPr>
        <w:t>Игротека</w:t>
      </w:r>
      <w:bookmarkStart w:id="3" w:name="_GoBack"/>
      <w:bookmarkEnd w:id="3"/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156484"/>
    <w:rsid w:val="00266B73"/>
    <w:rsid w:val="00297121"/>
    <w:rsid w:val="002D0BD7"/>
    <w:rsid w:val="00596392"/>
    <w:rsid w:val="006515FA"/>
    <w:rsid w:val="00685E91"/>
    <w:rsid w:val="007911E7"/>
    <w:rsid w:val="008C3250"/>
    <w:rsid w:val="008D3EFC"/>
    <w:rsid w:val="00BD58C0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81C8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  <w:style w:type="paragraph" w:styleId="a8">
    <w:name w:val="Body Text"/>
    <w:basedOn w:val="a"/>
    <w:link w:val="a9"/>
    <w:rsid w:val="00266B73"/>
    <w:pPr>
      <w:jc w:val="center"/>
    </w:pPr>
    <w:rPr>
      <w:rFonts w:eastAsia="Times New Roman"/>
      <w:b/>
      <w:bCs/>
      <w:sz w:val="32"/>
    </w:rPr>
  </w:style>
  <w:style w:type="character" w:customStyle="1" w:styleId="a9">
    <w:name w:val="Основной текст Знак"/>
    <w:basedOn w:val="a0"/>
    <w:link w:val="a8"/>
    <w:rsid w:val="00266B7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10</cp:revision>
  <dcterms:created xsi:type="dcterms:W3CDTF">2022-03-25T09:15:00Z</dcterms:created>
  <dcterms:modified xsi:type="dcterms:W3CDTF">2022-10-20T07:54:00Z</dcterms:modified>
</cp:coreProperties>
</file>