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6" w:rsidRPr="00467F06" w:rsidRDefault="00467F06" w:rsidP="006C576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467F06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467F06" w:rsidRPr="00467F06" w:rsidRDefault="00467F06" w:rsidP="006C5761">
      <w:pPr>
        <w:jc w:val="center"/>
        <w:rPr>
          <w:b/>
          <w:bCs/>
          <w:sz w:val="28"/>
          <w:szCs w:val="28"/>
        </w:rPr>
      </w:pPr>
      <w:r w:rsidRPr="00467F06">
        <w:rPr>
          <w:b/>
          <w:bCs/>
          <w:sz w:val="28"/>
          <w:szCs w:val="28"/>
        </w:rPr>
        <w:t>«Адаптивная физическая культура»</w:t>
      </w:r>
    </w:p>
    <w:p w:rsidR="00467F06" w:rsidRPr="00467F06" w:rsidRDefault="00467F06" w:rsidP="006C5761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11</w:t>
      </w:r>
      <w:r w:rsidRPr="00467F06">
        <w:rPr>
          <w:b/>
          <w:sz w:val="28"/>
          <w:szCs w:val="28"/>
          <w:lang w:eastAsia="ar-SA"/>
        </w:rPr>
        <w:t xml:space="preserve"> года обучения</w:t>
      </w:r>
    </w:p>
    <w:p w:rsidR="00BB2AD0" w:rsidRPr="006C5761" w:rsidRDefault="00BB2AD0" w:rsidP="006C5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0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7402D" w:rsidRPr="00895DA8" w:rsidRDefault="00A7402D" w:rsidP="00831E2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895DA8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895DA8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A7402D" w:rsidRPr="00895DA8" w:rsidRDefault="00A7402D" w:rsidP="00831E2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DA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895DA8"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</w:t>
      </w:r>
      <w:r w:rsidR="0061677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95D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BC5645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Цель</w:t>
      </w:r>
      <w:r w:rsidR="00897236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программы:</w:t>
      </w:r>
    </w:p>
    <w:p w:rsidR="00897236" w:rsidRDefault="00897236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707ADE">
        <w:rPr>
          <w:rFonts w:ascii="Times New Roman" w:eastAsia="Times New Roman" w:hAnsi="Times New Roman" w:cs="Times New Roman"/>
          <w:spacing w:val="-10"/>
          <w:sz w:val="24"/>
          <w:szCs w:val="24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</w:t>
      </w:r>
      <w:r w:rsidR="000158E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адаптивной физической культуры, п</w:t>
      </w:r>
      <w:r w:rsidRPr="000158EE">
        <w:rPr>
          <w:rFonts w:ascii="Times New Roman" w:eastAsia="Times New Roman" w:hAnsi="Times New Roman" w:cs="Times New Roman"/>
          <w:spacing w:val="-10"/>
          <w:sz w:val="24"/>
          <w:szCs w:val="24"/>
        </w:rPr>
        <w:t>овышение двигательной активности и мобильности учащихся средствами адаптивного физического воспитания.</w:t>
      </w:r>
    </w:p>
    <w:p w:rsidR="00897236" w:rsidRDefault="00897236" w:rsidP="00831E2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адачи:</w:t>
      </w:r>
    </w:p>
    <w:p w:rsidR="00897236" w:rsidRPr="00C875E9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E9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необходимых для сознательного изучения двигательных умений и навыков;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Обучение технике правильного выполнения физических упражнений;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навыков прикладного характера;</w:t>
      </w:r>
    </w:p>
    <w:p w:rsidR="00897236" w:rsidRPr="00637E7A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7A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пространственной ориентации.</w:t>
      </w:r>
    </w:p>
    <w:p w:rsidR="00897236" w:rsidRDefault="00897236" w:rsidP="00831E2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236" w:rsidRPr="00C875E9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5E9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совершенствование двигательных навыков прикладного характера;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897236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897236" w:rsidRPr="00301654" w:rsidRDefault="00897236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ориентировки в схеме собственного тела в пространстве</w:t>
      </w:r>
      <w:r w:rsidR="00301654" w:rsidRPr="00301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36" w:rsidRPr="00971473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73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1.Профилактика заболеваний, укрепление и развитие сердечнососудистой, дыхательной систем и опорно-двигательного аппарата, коррекция нарушений осанки;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Активизация защитных сил организма ребенка;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897236" w:rsidRPr="00971473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73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897236" w:rsidRDefault="00897236" w:rsidP="00831E2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866F6B" w:rsidRDefault="00866F6B" w:rsidP="00831E2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0C8" w:rsidRDefault="009300C8" w:rsidP="009300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</w:t>
      </w:r>
      <w:r w:rsidR="008B1CE3">
        <w:rPr>
          <w:rFonts w:ascii="Times New Roman" w:eastAsia="Times New Roman" w:hAnsi="Times New Roman" w:cs="Times New Roman"/>
          <w:sz w:val="24"/>
          <w:szCs w:val="24"/>
        </w:rPr>
        <w:t>план (2вариант) 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897236" w:rsidRDefault="00897236" w:rsidP="00467F06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 рабочей программы по предмету «Адаптивная физическая культура»  для учащихся </w:t>
      </w:r>
      <w:r w:rsidR="00467F0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-го класса учитывалось, что у  большинства детей имеются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bookmarkStart w:id="0" w:name="_GoBack"/>
      <w:bookmarkEnd w:id="0"/>
      <w:r w:rsidRPr="004B0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 3 часа в неделю, 27 часов – 1 четверть, 21 час – вторая четверть, 28 часа – третья четверть и 23 часа – четвёртая четверть. 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здоровьесберегающие компетенции: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учебно-познавательные компетенции: межпредметная связь: окружающий мир, рисование, математика.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аттестация по мониторинговой системе;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Организация сопро</w:t>
      </w:r>
      <w:r w:rsidR="00113AE2">
        <w:rPr>
          <w:rFonts w:ascii="Times New Roman" w:eastAsia="Times New Roman" w:hAnsi="Times New Roman" w:cs="Times New Roman"/>
          <w:sz w:val="24"/>
          <w:szCs w:val="24"/>
        </w:rPr>
        <w:t>вождения учащихся направлена на: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897236" w:rsidRDefault="00897236" w:rsidP="00831E21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Default="00897236" w:rsidP="00831E21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Для коррекции осанки включены корригирующие и общеразвивающие  упражнения, упражнения для формирования правильной осанки, упражнения для профилактики плоскостопия, упражнения на фитболах, обеспечивающие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897236" w:rsidRDefault="00897236" w:rsidP="00831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включенное наблюдение за обучающимися в процессе занятий;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установленных заданий.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1.Создание мотивации;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F6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активной работы и отдыха;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Непрерывность процесса;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Необходимость поощрения;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Социальная направленность занятий;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Активизации нарушенных функций; </w:t>
      </w:r>
    </w:p>
    <w:p w:rsidR="001E2692" w:rsidRPr="001E2692" w:rsidRDefault="001E2692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Сотрудничество с родителями;</w:t>
      </w:r>
    </w:p>
    <w:p w:rsidR="001E2692" w:rsidRPr="001E2692" w:rsidRDefault="006F63CA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1E2692"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660439" w:rsidRPr="00883BEA" w:rsidRDefault="00660439" w:rsidP="00831E21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8E2ADC" w:rsidRPr="0001382F" w:rsidRDefault="008E2ADC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 будут знать:</w:t>
      </w:r>
      <w:r w:rsidR="0001382F" w:rsidRPr="000138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01382F" w:rsidRPr="0001382F" w:rsidRDefault="0001382F" w:rsidP="00831E2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2F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A405EB" w:rsidRPr="00A5571D" w:rsidRDefault="00A405EB" w:rsidP="00831E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</w:p>
    <w:p w:rsidR="00A405EB" w:rsidRPr="00A5571D" w:rsidRDefault="002D6A8A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</w:p>
    <w:p w:rsidR="00A405EB" w:rsidRPr="00A5571D" w:rsidRDefault="00A405EB" w:rsidP="00831E21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71D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 действовать в подвижных играх под руководством учителя;</w:t>
      </w:r>
    </w:p>
    <w:p w:rsidR="00897236" w:rsidRDefault="00897236" w:rsidP="006604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7236" w:rsidRDefault="00897236" w:rsidP="0089723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программного материала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</w:t>
      </w:r>
      <w:r w:rsidRPr="002247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умений осуществлять повороты направо, налево, стоя в колонне, в кругу.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колонне по одному, по два, четвёрками. Ходьба по линии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разметки баскетбольной площадки.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Ходьба приставным шагом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«змейкой».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нствование навыка ходьбы: </w:t>
      </w:r>
      <w:r w:rsidRPr="007A7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носках, на пятках, приставным шагом.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разных направлениях. Упражнения в беге в заданном направлении с игрушкой (флажком, ленточкой). Бег через зал: всем классом, по одному. Бег на носках.</w:t>
      </w:r>
      <w:r w:rsidRPr="006665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Бег наперегонки, на скорость. Бег из разных стартовых позиций. 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3046F6" w:rsidRDefault="003046F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</w:t>
      </w:r>
      <w:r w:rsidRPr="007A7425">
        <w:rPr>
          <w:rFonts w:ascii="Times New Roman" w:eastAsia="Calibri" w:hAnsi="Times New Roman" w:cs="Times New Roman"/>
          <w:sz w:val="24"/>
          <w:szCs w:val="24"/>
        </w:rPr>
        <w:t>Обучение учащихся передаче мяча друг другу: двумя руками от груди, одной рукой от плеча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поворотом корпуса,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передвижен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</w:t>
      </w:r>
      <w:r w:rsidRPr="005717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ловле мяча, летящего на разной высоте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от уровня груди, над головой, сбоку, внизу у пола.</w:t>
      </w:r>
    </w:p>
    <w:p w:rsidR="00897236" w:rsidRPr="001A53E4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1A53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Бадминтон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учащихся выполнять удар по волану, правильно удерживая ракетку.</w:t>
      </w:r>
      <w:r w:rsidRPr="004F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перебрасыванию волана через сетку.</w:t>
      </w:r>
      <w:r w:rsidRPr="00100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Отработка способов передвижения по площадке.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Закрепление умения учащихся ударять по волану.</w:t>
      </w:r>
      <w:r w:rsidRPr="005C1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Мини-соревнования по бадминтону.</w:t>
      </w:r>
    </w:p>
    <w:p w:rsidR="00897236" w:rsidRPr="002130A9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«Хоккей на полу», профилактика травматизма. Знакомство с приёмами прокатывания шайбы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обводить шайбу (мяч) клюшкой вокруг предметов и между ними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7236" w:rsidRPr="002130A9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2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</w:t>
      </w: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Pr="007A7425">
        <w:rPr>
          <w:rFonts w:ascii="Times New Roman" w:eastAsia="Calibri" w:hAnsi="Times New Roman" w:cs="Times New Roman"/>
          <w:sz w:val="24"/>
          <w:szCs w:val="24"/>
        </w:rPr>
        <w:t>ионербол</w:t>
      </w:r>
      <w:r>
        <w:rPr>
          <w:rFonts w:ascii="Times New Roman" w:eastAsia="Calibri" w:hAnsi="Times New Roman" w:cs="Times New Roman"/>
          <w:sz w:val="24"/>
          <w:szCs w:val="24"/>
        </w:rPr>
        <w:t>», профилактика травматизма.</w:t>
      </w:r>
      <w:r w:rsidRPr="0055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приёмам бросков мяча 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двумя руками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из-за головы через сетку</w:t>
      </w:r>
      <w:r w:rsidRPr="007A74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7236" w:rsidRPr="00554C2E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54C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897236" w:rsidRPr="007A7425" w:rsidRDefault="00897236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</w:t>
      </w:r>
      <w:r w:rsidRPr="002319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навыка подкидывания мяча ногой.</w:t>
      </w:r>
    </w:p>
    <w:p w:rsidR="00897236" w:rsidRDefault="00DE5A30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 спортивные игры проходят по упрощённым правилам.</w:t>
      </w:r>
    </w:p>
    <w:p w:rsidR="00DE5A30" w:rsidRPr="007A7425" w:rsidRDefault="00DE5A30" w:rsidP="00831E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897236" w:rsidRDefault="00897236" w:rsidP="00831E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Картотека коррекционных и подвижных игр.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Презентации по видам спорта.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Спортивный инвентарь.</w:t>
      </w:r>
    </w:p>
    <w:p w:rsidR="00897236" w:rsidRDefault="00897236" w:rsidP="00831E21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897236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761" w:rsidRDefault="006C5761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761" w:rsidRDefault="006C5761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Pr="00DA0ADF" w:rsidRDefault="0050166D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для учителя</w:t>
      </w:r>
    </w:p>
    <w:p w:rsidR="00DA0ADF" w:rsidRPr="00DA0ADF" w:rsidRDefault="00DA0ADF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. </w:t>
      </w:r>
      <w:hyperlink r:id="rId9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Баряева, Л.Б.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; </w:t>
      </w:r>
      <w:hyperlink r:id="rId10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Яковлева, Н.Н.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A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0ADF">
        <w:rPr>
          <w:rFonts w:ascii="Times New Roman" w:hAnsi="Times New Roman" w:cs="Times New Roman"/>
          <w:sz w:val="24"/>
          <w:szCs w:val="24"/>
        </w:rPr>
        <w:t>2. Асикритов А.Н. Программа обучения учащихся с умеренной умственной отстало</w:t>
      </w:r>
      <w:r w:rsidR="00911581">
        <w:rPr>
          <w:rFonts w:ascii="Times New Roman" w:hAnsi="Times New Roman" w:cs="Times New Roman"/>
          <w:sz w:val="24"/>
          <w:szCs w:val="24"/>
        </w:rPr>
        <w:t>стью по адаптивной физической к</w:t>
      </w:r>
      <w:r w:rsidRPr="00DA0ADF">
        <w:rPr>
          <w:rFonts w:ascii="Times New Roman" w:hAnsi="Times New Roman" w:cs="Times New Roman"/>
          <w:sz w:val="24"/>
          <w:szCs w:val="24"/>
        </w:rPr>
        <w:t xml:space="preserve">ультуре в специальных (коррекционных) образовательных учреждениях </w:t>
      </w:r>
      <w:r w:rsidRPr="00DA0A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0ADF"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>3. Ростомашвили Л.Н., Креминская М.М. Адаптационное физическое воспитание: Программы по физическому воспитанию детей с тяжелыми и множественными нарушениями в развитии. Учебно-методическое пособие</w:t>
      </w:r>
      <w:proofErr w:type="gramStart"/>
      <w:r w:rsidRPr="00DA0ADF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DA0ADF">
        <w:rPr>
          <w:rFonts w:ascii="Times New Roman" w:eastAsia="Times New Roman" w:hAnsi="Times New Roman" w:cs="Times New Roman"/>
          <w:sz w:val="24"/>
          <w:szCs w:val="24"/>
        </w:rPr>
        <w:t>од обще</w:t>
      </w:r>
      <w:r w:rsidR="004304D9">
        <w:rPr>
          <w:rFonts w:ascii="Times New Roman" w:eastAsia="Times New Roman" w:hAnsi="Times New Roman" w:cs="Times New Roman"/>
          <w:sz w:val="24"/>
          <w:szCs w:val="24"/>
        </w:rPr>
        <w:t>й ред. Л.Н. Ростомашвили. – СПб</w:t>
      </w:r>
      <w:r w:rsidRPr="00DA0ADF">
        <w:rPr>
          <w:rFonts w:ascii="Times New Roman" w:eastAsia="Times New Roman" w:hAnsi="Times New Roman" w:cs="Times New Roman"/>
          <w:sz w:val="24"/>
          <w:szCs w:val="24"/>
        </w:rPr>
        <w:t>, ИСПиП, 2008.-120с.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пособие/под ред. Л.В. Шапковой.- М.:Советский спорт, 2004. – 464 с., ил.</w:t>
      </w: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36" w:rsidRPr="00DA0ADF" w:rsidRDefault="00897236" w:rsidP="00831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746" w:rsidRDefault="00BA1746" w:rsidP="00831E21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</w:pPr>
    </w:p>
    <w:sectPr w:rsidR="00BA1746" w:rsidSect="00B60D2E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00" w:rsidRDefault="00A57900" w:rsidP="00B60D2E">
      <w:pPr>
        <w:spacing w:after="0" w:line="240" w:lineRule="auto"/>
      </w:pPr>
      <w:r>
        <w:separator/>
      </w:r>
    </w:p>
  </w:endnote>
  <w:endnote w:type="continuationSeparator" w:id="0">
    <w:p w:rsidR="00A57900" w:rsidRDefault="00A57900" w:rsidP="00B6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023749"/>
      <w:docPartObj>
        <w:docPartGallery w:val="Page Numbers (Bottom of Page)"/>
        <w:docPartUnique/>
      </w:docPartObj>
    </w:sdtPr>
    <w:sdtEndPr/>
    <w:sdtContent>
      <w:p w:rsidR="00B60D2E" w:rsidRDefault="00562B5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C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D2E" w:rsidRDefault="00B60D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00" w:rsidRDefault="00A57900" w:rsidP="00B60D2E">
      <w:pPr>
        <w:spacing w:after="0" w:line="240" w:lineRule="auto"/>
      </w:pPr>
      <w:r>
        <w:separator/>
      </w:r>
    </w:p>
  </w:footnote>
  <w:footnote w:type="continuationSeparator" w:id="0">
    <w:p w:rsidR="00A57900" w:rsidRDefault="00A57900" w:rsidP="00B6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AD0"/>
    <w:rsid w:val="0001382F"/>
    <w:rsid w:val="000158EE"/>
    <w:rsid w:val="00024899"/>
    <w:rsid w:val="00030E48"/>
    <w:rsid w:val="00113AE2"/>
    <w:rsid w:val="00190E7E"/>
    <w:rsid w:val="001E2692"/>
    <w:rsid w:val="0020750C"/>
    <w:rsid w:val="0021462C"/>
    <w:rsid w:val="00246C64"/>
    <w:rsid w:val="00293F8D"/>
    <w:rsid w:val="002A6579"/>
    <w:rsid w:val="002D6A8A"/>
    <w:rsid w:val="00301654"/>
    <w:rsid w:val="003046F6"/>
    <w:rsid w:val="0033080A"/>
    <w:rsid w:val="00360BEE"/>
    <w:rsid w:val="00367A35"/>
    <w:rsid w:val="003E0E29"/>
    <w:rsid w:val="003E6D95"/>
    <w:rsid w:val="003E7735"/>
    <w:rsid w:val="00421A56"/>
    <w:rsid w:val="004304D9"/>
    <w:rsid w:val="00467F06"/>
    <w:rsid w:val="004B0B1A"/>
    <w:rsid w:val="0050166D"/>
    <w:rsid w:val="00514F50"/>
    <w:rsid w:val="00533E45"/>
    <w:rsid w:val="00542D1D"/>
    <w:rsid w:val="00545BF8"/>
    <w:rsid w:val="00562B5E"/>
    <w:rsid w:val="00565DB5"/>
    <w:rsid w:val="00576176"/>
    <w:rsid w:val="00596FD2"/>
    <w:rsid w:val="00613597"/>
    <w:rsid w:val="0061677F"/>
    <w:rsid w:val="00637E7A"/>
    <w:rsid w:val="006448FB"/>
    <w:rsid w:val="00660439"/>
    <w:rsid w:val="006C5761"/>
    <w:rsid w:val="006F63CA"/>
    <w:rsid w:val="00707ADE"/>
    <w:rsid w:val="00796BA5"/>
    <w:rsid w:val="007B79A1"/>
    <w:rsid w:val="007E1EE9"/>
    <w:rsid w:val="008006E6"/>
    <w:rsid w:val="00831E21"/>
    <w:rsid w:val="00866F6B"/>
    <w:rsid w:val="00893775"/>
    <w:rsid w:val="00895DA8"/>
    <w:rsid w:val="00897236"/>
    <w:rsid w:val="008A5D49"/>
    <w:rsid w:val="008B1CE3"/>
    <w:rsid w:val="008E2ADC"/>
    <w:rsid w:val="008F46D6"/>
    <w:rsid w:val="00911581"/>
    <w:rsid w:val="0091534E"/>
    <w:rsid w:val="009300C8"/>
    <w:rsid w:val="00946360"/>
    <w:rsid w:val="0095696D"/>
    <w:rsid w:val="00971473"/>
    <w:rsid w:val="00975B11"/>
    <w:rsid w:val="00985E9D"/>
    <w:rsid w:val="009A7FA2"/>
    <w:rsid w:val="00A10AFE"/>
    <w:rsid w:val="00A2736D"/>
    <w:rsid w:val="00A343C9"/>
    <w:rsid w:val="00A405EB"/>
    <w:rsid w:val="00A42A32"/>
    <w:rsid w:val="00A5571D"/>
    <w:rsid w:val="00A57900"/>
    <w:rsid w:val="00A7402D"/>
    <w:rsid w:val="00A97624"/>
    <w:rsid w:val="00AD7591"/>
    <w:rsid w:val="00AE6FA9"/>
    <w:rsid w:val="00AF0CD0"/>
    <w:rsid w:val="00B45D88"/>
    <w:rsid w:val="00B543FC"/>
    <w:rsid w:val="00B60D2E"/>
    <w:rsid w:val="00B83C8C"/>
    <w:rsid w:val="00BA1746"/>
    <w:rsid w:val="00BB2AD0"/>
    <w:rsid w:val="00BC5645"/>
    <w:rsid w:val="00C31B11"/>
    <w:rsid w:val="00C626B1"/>
    <w:rsid w:val="00C8726B"/>
    <w:rsid w:val="00C875E9"/>
    <w:rsid w:val="00CA1895"/>
    <w:rsid w:val="00CF76DF"/>
    <w:rsid w:val="00D100C3"/>
    <w:rsid w:val="00D10E65"/>
    <w:rsid w:val="00D36214"/>
    <w:rsid w:val="00D92D97"/>
    <w:rsid w:val="00DA0ADF"/>
    <w:rsid w:val="00DA6198"/>
    <w:rsid w:val="00DC1813"/>
    <w:rsid w:val="00DE1DF7"/>
    <w:rsid w:val="00DE5A30"/>
    <w:rsid w:val="00E258F3"/>
    <w:rsid w:val="00E272EE"/>
    <w:rsid w:val="00E3595B"/>
    <w:rsid w:val="00EA2A69"/>
    <w:rsid w:val="00EC30EC"/>
    <w:rsid w:val="00EC4B91"/>
    <w:rsid w:val="00ED55A0"/>
    <w:rsid w:val="00F20697"/>
    <w:rsid w:val="00FD1D30"/>
    <w:rsid w:val="00FD3C13"/>
    <w:rsid w:val="00FE3F7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AD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B2AD0"/>
    <w:rPr>
      <w:color w:val="0000FF"/>
      <w:u w:val="single"/>
    </w:rPr>
  </w:style>
  <w:style w:type="paragraph" w:styleId="a5">
    <w:name w:val="Normal (Web)"/>
    <w:basedOn w:val="a"/>
    <w:rsid w:val="006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D2E"/>
  </w:style>
  <w:style w:type="paragraph" w:styleId="a8">
    <w:name w:val="footer"/>
    <w:basedOn w:val="a"/>
    <w:link w:val="a9"/>
    <w:uiPriority w:val="99"/>
    <w:unhideWhenUsed/>
    <w:rsid w:val="00B6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ex.ru/?cat_author=%DF%EA%EE%E2%EB%E5%E2%E0,%20%CD.%CD.&amp;author_key=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ex.ru/?cat_author=%C1%E0%F0%FF%E5%E2%E0,%20%CB.%C1.&amp;author_key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404E-1FFE-47E5-BB24-B5BE4ABD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75</cp:revision>
  <dcterms:created xsi:type="dcterms:W3CDTF">2005-01-31T20:32:00Z</dcterms:created>
  <dcterms:modified xsi:type="dcterms:W3CDTF">2017-10-12T08:33:00Z</dcterms:modified>
</cp:coreProperties>
</file>