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7235" w14:textId="77777777"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71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РАБОЧИМ  ПРОГРАММАМ УЧЕБНОГО </w:t>
      </w:r>
      <w:r w:rsidR="00037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53B07D7" w14:textId="2FA67D97"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ДЛЯ УЧАЩИХСЯ </w:t>
      </w:r>
      <w:r w:rsidR="005C73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ДОП.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5C73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 КЛАССОВ</w:t>
      </w:r>
    </w:p>
    <w:p w14:paraId="64A87980" w14:textId="77777777"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02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F402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0376F8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577DC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>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</w:p>
    <w:p w14:paraId="2E4A1EC2" w14:textId="77777777" w:rsidR="003F402B" w:rsidRPr="003F402B" w:rsidRDefault="003F402B" w:rsidP="00577DC7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6F8">
        <w:rPr>
          <w:rFonts w:ascii="Times New Roman" w:hAnsi="Times New Roman" w:cs="Times New Roman"/>
          <w:b/>
          <w:bCs/>
          <w:sz w:val="24"/>
          <w:szCs w:val="24"/>
        </w:rPr>
        <w:t>сновные задачи</w:t>
      </w:r>
      <w:r w:rsidRPr="003F40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8ACA98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14:paraId="238B2C6C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14:paraId="2D33E0CF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14:paraId="3A443A2B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14:paraId="66785CB5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14:paraId="32898AD5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14:paraId="619FE99D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14:paraId="4ED21CE0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3F402B">
        <w:rPr>
          <w:rFonts w:ascii="Times New Roman" w:hAnsi="Times New Roman"/>
          <w:sz w:val="24"/>
          <w:szCs w:val="24"/>
        </w:rPr>
        <w:t>правилам  и</w:t>
      </w:r>
      <w:proofErr w:type="gramEnd"/>
      <w:r w:rsidRPr="003F402B">
        <w:rPr>
          <w:rFonts w:ascii="Times New Roman" w:hAnsi="Times New Roman"/>
          <w:sz w:val="24"/>
          <w:szCs w:val="24"/>
        </w:rPr>
        <w:t xml:space="preserve"> законам композиции, цветоведения, построения орнамента и др., применяемых в разных видах изобразительной деятельности. </w:t>
      </w:r>
    </w:p>
    <w:p w14:paraId="6DAAAC57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14:paraId="47A2862F" w14:textId="77777777"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14:paraId="4102873A" w14:textId="77777777" w:rsid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</w:t>
      </w:r>
      <w:r w:rsidR="00AD1597">
        <w:rPr>
          <w:rFonts w:ascii="Times New Roman" w:hAnsi="Times New Roman"/>
          <w:sz w:val="24"/>
          <w:szCs w:val="24"/>
        </w:rPr>
        <w:t>ей изобразительной деятельности.</w:t>
      </w:r>
    </w:p>
    <w:p w14:paraId="190A80DB" w14:textId="77777777" w:rsidR="00164C56" w:rsidRPr="003F402B" w:rsidRDefault="00164C56" w:rsidP="00164C56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2FE21A8" w14:textId="77777777" w:rsidR="00164C56" w:rsidRPr="00164C56" w:rsidRDefault="00164C56" w:rsidP="00164C56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4C5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программного материала учебного предмета</w:t>
      </w:r>
    </w:p>
    <w:p w14:paraId="2A5E0A8A" w14:textId="08E2E44C" w:rsidR="00164C56" w:rsidRPr="00164C56" w:rsidRDefault="00B001AE" w:rsidP="00164C56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«Изобразительное искусство» в </w:t>
      </w:r>
      <w:r w:rsidR="005C736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 доп.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- 5</w:t>
      </w:r>
      <w:r w:rsidR="00164C56" w:rsidRPr="00164C5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классах</w:t>
      </w:r>
    </w:p>
    <w:p w14:paraId="74C7282C" w14:textId="77777777" w:rsidR="00B001AE" w:rsidRDefault="00B001AE" w:rsidP="00B001AE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5D0A3C" w14:textId="77777777" w:rsidR="003F402B" w:rsidRPr="00B001AE" w:rsidRDefault="00B001AE" w:rsidP="00B001A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Введение. </w:t>
      </w:r>
      <w:r w:rsidR="003F402B" w:rsidRPr="003F402B">
        <w:rPr>
          <w:rFonts w:ascii="Times New Roman" w:hAnsi="Times New Roman" w:cs="Times New Roman"/>
          <w:color w:val="auto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675E6926" w14:textId="77777777" w:rsid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2BF4D057" w14:textId="77777777" w:rsid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69E964E8" w14:textId="77777777" w:rsidR="003F402B" w:rsidRP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 xml:space="preserve">Подготовительный период обучения. </w:t>
      </w:r>
      <w:r w:rsidR="003F402B"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39D1072D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Формирование организационных умений: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правильно сидеть,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230D1C98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Сенсорное воспитание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</w:t>
      </w:r>
      <w:r w:rsidR="00AD159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ание и отражение в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рисунке цветов спектра; ориентировка на плоскости листа бумаги.</w:t>
      </w:r>
    </w:p>
    <w:p w14:paraId="490EC57D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моторики рук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14:paraId="56BB372F" w14:textId="77777777" w:rsidR="003F402B" w:rsidRPr="00B001AE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Обучение приемам работы</w:t>
      </w:r>
      <w:r w:rsidR="00AD1597"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в изобразительной деятельности</w:t>
      </w:r>
      <w:r w:rsid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p w14:paraId="6740D9B1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14:paraId="3DEC506A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14:paraId="2DD5C8AD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7D806A56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427C6F1C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3ABF6767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14:paraId="5BEEB947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работы красками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7046B0FB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рисования руками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14:paraId="6300855E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трафаретной печати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14:paraId="26094E7A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кистевого письма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примакивание кистью; наращивание массы; рисование сухой кистью; рисование по мокрому листу и т.д.</w:t>
      </w:r>
    </w:p>
    <w:p w14:paraId="4E14644E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Обучение действиям с шаблонами 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трафаретами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7F58D0D6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правила обведения шаблонов;</w:t>
      </w:r>
    </w:p>
    <w:p w14:paraId="0D508D0B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14:paraId="663F96AA" w14:textId="77777777" w:rsidR="003F402B" w:rsidRPr="00B001AE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Обучение композиционной деятельности</w:t>
      </w:r>
      <w:r w:rsid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p w14:paraId="3083F663" w14:textId="77777777" w:rsidR="003F402B" w:rsidRPr="003F402B" w:rsidRDefault="003F402B" w:rsidP="003F402B">
      <w:pPr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14:paraId="51900CC1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понятий:</w:t>
      </w:r>
      <w:r w:rsidRPr="003F402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«предмет», «форма», «фигура», «силуэт», «деталь», «часть», «элемент», «объем», «пропорции», «конструкц</w:t>
      </w:r>
      <w:r w:rsidR="00AD15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ия», «узор», «орнамент» «симметрия»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и т.п.</w:t>
      </w:r>
      <w:r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E462B52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14:paraId="04F8AF27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14:paraId="53640DC9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Соотнесение формы предметов с геометрическими фигурами (метод обобщения).</w:t>
      </w:r>
    </w:p>
    <w:p w14:paraId="4071AEB6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пропорций предметов. Строение тела человека, животных и др.</w:t>
      </w:r>
    </w:p>
    <w:p w14:paraId="64485C06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движения различных одушевленных и неодушевленных предметов.</w:t>
      </w:r>
    </w:p>
    <w:p w14:paraId="46FF3F33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Приемы и способы передачи формы предметов: рисование по опорным точкам, до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рисовывание, обведение шаблонов, рисование по клеткам, самостоя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тель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ное рисование формы объекта и т.п.</w:t>
      </w:r>
    </w:p>
    <w:p w14:paraId="49286C61" w14:textId="77777777"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Сходство и различия орнамента и узора. В</w:t>
      </w:r>
      <w:r w:rsidRPr="003F402B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</w:t>
      </w:r>
      <w:r w:rsidR="00AD1597">
        <w:rPr>
          <w:rFonts w:ascii="Times New Roman" w:hAnsi="Times New Roman"/>
          <w:bCs/>
          <w:sz w:val="24"/>
          <w:szCs w:val="24"/>
        </w:rPr>
        <w:t xml:space="preserve">ный </w:t>
      </w:r>
      <w:r w:rsidRPr="003F402B">
        <w:rPr>
          <w:rFonts w:ascii="Times New Roman" w:hAnsi="Times New Roman"/>
          <w:bCs/>
          <w:sz w:val="24"/>
          <w:szCs w:val="24"/>
        </w:rPr>
        <w:t>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14:paraId="2ED2B1D0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Практическое применение приемов и способов передачи графическ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 xml:space="preserve">их образов в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рисунке.   </w:t>
      </w:r>
    </w:p>
    <w:p w14:paraId="63FC339B" w14:textId="77777777" w:rsidR="003F402B" w:rsidRPr="003F402B" w:rsidRDefault="003F402B" w:rsidP="003F402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14:paraId="5D54A03E" w14:textId="77777777"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Понятия:</w:t>
      </w:r>
      <w:r w:rsidRPr="003F40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F402B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14:paraId="129449AF" w14:textId="77777777"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3F402B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цветоведения. </w:t>
      </w:r>
    </w:p>
    <w:p w14:paraId="5DDB8C46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Различение и обозначением словом, некоторых ясно различимых оттенков цветов.</w:t>
      </w:r>
    </w:p>
    <w:p w14:paraId="4AA14121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14:paraId="274C77D1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3B9D44D3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14:paraId="1B661976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14:paraId="36EB904C" w14:textId="77777777" w:rsidR="003F402B" w:rsidRPr="00B001AE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Обучение восприятию произведений искусства</w:t>
      </w:r>
    </w:p>
    <w:p w14:paraId="060B7194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Примерные темы бесед: </w:t>
      </w:r>
    </w:p>
    <w:p w14:paraId="0010F690" w14:textId="77777777"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3F402B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14:paraId="25CFA3D8" w14:textId="77777777"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sz w:val="24"/>
          <w:szCs w:val="24"/>
        </w:rPr>
        <w:t>«</w:t>
      </w:r>
      <w:r w:rsidRPr="003F402B">
        <w:rPr>
          <w:rFonts w:ascii="Times New Roman" w:hAnsi="Times New Roman" w:cs="Times New Roman"/>
          <w:bCs/>
          <w:sz w:val="24"/>
          <w:szCs w:val="24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14:paraId="29CD4B6C" w14:textId="77777777"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3F402B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Художники создали произведения живописи и графики: И. Билибин, В. Васнецов, Ю. Васнецов, В. Канашевич, А. Куинджи, А Саврасов, </w:t>
      </w:r>
      <w:proofErr w:type="gram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.Остроухова</w:t>
      </w:r>
      <w:proofErr w:type="gram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 А. Пластов, В. Поленов, И Левитан, К. Юон, М. Сарьян, П. Сезан, И. Шишкин  и т.д. </w:t>
      </w:r>
    </w:p>
    <w:p w14:paraId="43D326F5" w14:textId="77777777" w:rsidR="003F402B" w:rsidRPr="003F402B" w:rsidRDefault="00AD1597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="003F402B" w:rsidRPr="003F402B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ра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="003F402B" w:rsidRPr="003F402B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но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жостовская роспись и т.д.).  </w:t>
      </w:r>
    </w:p>
    <w:p w14:paraId="168A4BBD" w14:textId="77777777" w:rsidR="00124BCC" w:rsidRPr="003F402B" w:rsidRDefault="00124BCC" w:rsidP="003F402B">
      <w:pPr>
        <w:rPr>
          <w:rFonts w:ascii="Times New Roman" w:hAnsi="Times New Roman" w:cs="Times New Roman"/>
          <w:sz w:val="24"/>
          <w:szCs w:val="24"/>
        </w:rPr>
      </w:pPr>
    </w:p>
    <w:sectPr w:rsidR="00124BCC" w:rsidRPr="003F40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D33E" w14:textId="77777777" w:rsidR="00E337DA" w:rsidRDefault="00E337DA" w:rsidP="00164C56">
      <w:pPr>
        <w:spacing w:after="0" w:line="240" w:lineRule="auto"/>
      </w:pPr>
      <w:r>
        <w:separator/>
      </w:r>
    </w:p>
  </w:endnote>
  <w:endnote w:type="continuationSeparator" w:id="0">
    <w:p w14:paraId="67AC4667" w14:textId="77777777" w:rsidR="00E337DA" w:rsidRDefault="00E337DA" w:rsidP="001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142764"/>
      <w:docPartObj>
        <w:docPartGallery w:val="Page Numbers (Bottom of Page)"/>
        <w:docPartUnique/>
      </w:docPartObj>
    </w:sdtPr>
    <w:sdtEndPr/>
    <w:sdtContent>
      <w:p w14:paraId="6D5636EA" w14:textId="77777777" w:rsidR="00164C56" w:rsidRDefault="00164C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AE">
          <w:rPr>
            <w:noProof/>
          </w:rPr>
          <w:t>2</w:t>
        </w:r>
        <w:r>
          <w:fldChar w:fldCharType="end"/>
        </w:r>
      </w:p>
    </w:sdtContent>
  </w:sdt>
  <w:p w14:paraId="1F8590DE" w14:textId="77777777" w:rsidR="00164C56" w:rsidRDefault="00164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C025" w14:textId="77777777" w:rsidR="00E337DA" w:rsidRDefault="00E337DA" w:rsidP="00164C56">
      <w:pPr>
        <w:spacing w:after="0" w:line="240" w:lineRule="auto"/>
      </w:pPr>
      <w:r>
        <w:separator/>
      </w:r>
    </w:p>
  </w:footnote>
  <w:footnote w:type="continuationSeparator" w:id="0">
    <w:p w14:paraId="402125C6" w14:textId="77777777" w:rsidR="00E337DA" w:rsidRDefault="00E337DA" w:rsidP="0016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2B"/>
    <w:rsid w:val="000376F8"/>
    <w:rsid w:val="00124BCC"/>
    <w:rsid w:val="00164C56"/>
    <w:rsid w:val="002C076C"/>
    <w:rsid w:val="002E0A5A"/>
    <w:rsid w:val="003F402B"/>
    <w:rsid w:val="00474744"/>
    <w:rsid w:val="00577DC7"/>
    <w:rsid w:val="005C7363"/>
    <w:rsid w:val="006A7147"/>
    <w:rsid w:val="00A8558F"/>
    <w:rsid w:val="00AD1597"/>
    <w:rsid w:val="00B001AE"/>
    <w:rsid w:val="00E05220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FBBF"/>
  <w15:docId w15:val="{AAD91A37-74A2-4186-BD35-9A6F36D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2B"/>
  </w:style>
  <w:style w:type="paragraph" w:styleId="a3">
    <w:name w:val="List Paragraph"/>
    <w:basedOn w:val="a"/>
    <w:uiPriority w:val="34"/>
    <w:qFormat/>
    <w:rsid w:val="003F402B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11</cp:revision>
  <dcterms:created xsi:type="dcterms:W3CDTF">2016-04-25T17:19:00Z</dcterms:created>
  <dcterms:modified xsi:type="dcterms:W3CDTF">2023-12-06T13:33:00Z</dcterms:modified>
</cp:coreProperties>
</file>