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42" w:rsidRDefault="004F1542" w:rsidP="004F1542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4F1542" w:rsidRPr="001809C9" w:rsidRDefault="004F1542" w:rsidP="004F1542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«РУССКИЙ ЯЗЫК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4F1542" w:rsidRPr="001809C9" w:rsidRDefault="004F1542" w:rsidP="004F1542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1542">
        <w:rPr>
          <w:rFonts w:ascii="Times New Roman" w:hAnsi="Times New Roman" w:cs="Times New Roman"/>
          <w:b/>
          <w:sz w:val="24"/>
          <w:szCs w:val="24"/>
        </w:rPr>
        <w:t>Цель</w:t>
      </w:r>
      <w:r w:rsidRPr="004F1542">
        <w:rPr>
          <w:rFonts w:ascii="Times New Roman" w:hAnsi="Times New Roman" w:cs="Times New Roman"/>
          <w:sz w:val="24"/>
          <w:szCs w:val="24"/>
        </w:rPr>
        <w:t xml:space="preserve"> изучения русского языка состоит в формировании коммуникативной компетенции обучающихся, а также совершенствовании навыков грамотного письма как показателя общей культуры человека. 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расширение представлений о языке как важнейшем средстве человеческого общения;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ознакомление с некоторыми грамматическими понятиями и формирование на этой основе грамматических знаний и умений;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использование усвоенных грамматико-орфографических знаний и умений для решения практических (коммуникативно-речевых задач);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развитие коммуникативных умений и навыков обучающихся;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― воспитание позитивного эмоционально-ценностного отношения к русскому языку, стремление совершенствовать свою речь.</w:t>
      </w:r>
    </w:p>
    <w:p w:rsidR="004F1542" w:rsidRPr="004F1542" w:rsidRDefault="004F1542" w:rsidP="004F1542">
      <w:pPr>
        <w:pStyle w:val="Default"/>
        <w:spacing w:line="276" w:lineRule="auto"/>
        <w:ind w:firstLine="708"/>
        <w:jc w:val="both"/>
      </w:pPr>
      <w:r w:rsidRPr="004F1542">
        <w:t>― </w:t>
      </w:r>
      <w:r w:rsidRPr="004F1542">
        <w:rPr>
          <w:color w:val="auto"/>
        </w:rPr>
        <w:t>коррекция недостатков развития познавательной деятельности;</w:t>
      </w:r>
    </w:p>
    <w:p w:rsidR="004F1542" w:rsidRPr="004F1542" w:rsidRDefault="004F1542" w:rsidP="004F1542">
      <w:pPr>
        <w:pStyle w:val="a4"/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542">
        <w:rPr>
          <w:rFonts w:ascii="Times New Roman" w:hAnsi="Times New Roman"/>
          <w:sz w:val="24"/>
          <w:szCs w:val="24"/>
        </w:rPr>
        <w:t>― формирование мотивации к обучению и получению новых знаний, пробуждение внутренней потребности в общении;</w:t>
      </w:r>
    </w:p>
    <w:p w:rsidR="004F1542" w:rsidRPr="004F1542" w:rsidRDefault="004F1542" w:rsidP="004F1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/>
          <w:sz w:val="24"/>
          <w:szCs w:val="24"/>
        </w:rPr>
        <w:t>Речевое общение. Речь и речевая деятельность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Углубление и расширение знаний о значении речи в жизни человека. Значение речи в жизни людей. Функции речи (передача  информации, обмен  мыслями и чувствами, планирование деятельности, влияние на поступки и чувства людей).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Речь как средство общения. Закрепление и обобщение знаний об основных компонентах речевой ситуации: </w:t>
      </w:r>
      <w:r w:rsidRPr="004F1542">
        <w:rPr>
          <w:rFonts w:ascii="Times New Roman" w:hAnsi="Times New Roman" w:cs="Times New Roman"/>
          <w:i/>
          <w:sz w:val="24"/>
          <w:szCs w:val="24"/>
        </w:rPr>
        <w:t xml:space="preserve">кому? – зачем? – о чём? – как? </w:t>
      </w:r>
      <w:proofErr w:type="gramStart"/>
      <w:r w:rsidRPr="004F1542"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 w:rsidRPr="004F1542">
        <w:rPr>
          <w:rFonts w:ascii="Times New Roman" w:hAnsi="Times New Roman" w:cs="Times New Roman"/>
          <w:i/>
          <w:sz w:val="24"/>
          <w:szCs w:val="24"/>
        </w:rPr>
        <w:t>ри каких условиях? я буду говорить (писать), слушать(читать).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Формы речи (внешняя и внутренняя речь).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Внешняя форма речи (устная и письменная речь; их сравнение).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Виды речевой деятельности (говорение, чтение, письмо, слушание).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Подготовленная и спонтанная речь (практические упражнения). Приёмы подготовки речи (практические упражнения).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Краткая и развёрнутая речь. Практические упражнения подготовки развёрнутой  речи.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Речь как средство общения. Партнёры по общению: «один ― много», «знакомые ― незнакомые», сверстники ― взрослые. Понятие об общительном и необщительном человеке, контактность как свойство личности.</w:t>
      </w:r>
    </w:p>
    <w:p w:rsidR="004F1542" w:rsidRPr="004F1542" w:rsidRDefault="004F1542" w:rsidP="004F1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Задачи общения (спросить, попросить, отказаться, узнать и т. п.). Модель речевой коммуникации: адресант – адресат – сообщение.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Речевая  ситуация. Основные компоненты речевой ситуации.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Речевой этикет.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Выражение приветствия и прощания в устной и письменной формах.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Тексты поздравления. Правила поведения при устном поздравлении.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Благодарственные письма (сравнение писем разных по содержанию).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542">
        <w:rPr>
          <w:rFonts w:ascii="Times New Roman" w:hAnsi="Times New Roman" w:cs="Times New Roman"/>
          <w:sz w:val="24"/>
          <w:szCs w:val="24"/>
        </w:rPr>
        <w:t xml:space="preserve">Выражение просьбы в устной и письменной формах. </w:t>
      </w:r>
      <w:proofErr w:type="gramEnd"/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lastRenderedPageBreak/>
        <w:t>Составление текстов о хороших манерах.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Тексты приглашения. Устное и письменное приглашения.</w:t>
      </w:r>
    </w:p>
    <w:p w:rsidR="004F1542" w:rsidRPr="004F1542" w:rsidRDefault="004F1542" w:rsidP="004F1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/>
          <w:sz w:val="24"/>
          <w:szCs w:val="24"/>
        </w:rPr>
        <w:t>Высказывание. Текст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Диалог и 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монолог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 xml:space="preserve"> ― основные формы речевых высказываний.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Текст как тематическое и смысловое единство. Диалог и монолог.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i/>
          <w:sz w:val="24"/>
          <w:szCs w:val="24"/>
        </w:rPr>
        <w:t>Диалог</w:t>
      </w:r>
      <w:r w:rsidRPr="004F1542">
        <w:rPr>
          <w:rFonts w:ascii="Times New Roman" w:hAnsi="Times New Roman" w:cs="Times New Roman"/>
          <w:sz w:val="24"/>
          <w:szCs w:val="24"/>
        </w:rPr>
        <w:t>. Составление диалогов в различных ситуациях общения; их анализ. Сравнение диалогов, используемых в художественных произведениях, в повседневной жизни. Письменное оформление диалога.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диалогов с использованием разных предложений по цели высказывания.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Формулировка и запись ответов на поставленные вопросы; постановка и запись вопросов в соответствии с данными ответами; постановка и запись нескольких ответов на один вопрос.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и запись диалогов с учетом речевых ситуаций и задач общения. </w:t>
      </w:r>
    </w:p>
    <w:p w:rsidR="004F1542" w:rsidRPr="004F1542" w:rsidRDefault="004F1542" w:rsidP="004F1542">
      <w:pPr>
        <w:spacing w:after="0"/>
        <w:ind w:firstLine="709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различных по содержанию диалогов в рамках одной речевой ситуации в зависимости от задач общения.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542">
        <w:rPr>
          <w:rStyle w:val="a3"/>
          <w:rFonts w:ascii="Times New Roman" w:hAnsi="Times New Roman"/>
          <w:sz w:val="24"/>
          <w:szCs w:val="24"/>
        </w:rPr>
        <w:t>Диалог-</w:t>
      </w:r>
      <w:r w:rsidRPr="004F1542">
        <w:rPr>
          <w:rFonts w:ascii="Times New Roman" w:hAnsi="Times New Roman" w:cs="Times New Roman"/>
          <w:sz w:val="24"/>
          <w:szCs w:val="24"/>
        </w:rPr>
        <w:t>дискуссия (обсуждение) на темы поведения людей, их поступков. Анализ диалогов литературных героев, построенных на выражении различных точек зрения. Формирование умения выражать собственное мнение и воспринимать противоположную точку зрения.</w:t>
      </w:r>
      <w:r w:rsidRPr="004F1542">
        <w:rPr>
          <w:rFonts w:ascii="Times New Roman" w:hAnsi="Times New Roman" w:cs="Times New Roman"/>
          <w:sz w:val="24"/>
          <w:szCs w:val="24"/>
        </w:rPr>
        <w:tab/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i/>
          <w:sz w:val="24"/>
          <w:szCs w:val="24"/>
        </w:rPr>
        <w:t>Монолог</w:t>
      </w:r>
      <w:r w:rsidRPr="004F1542">
        <w:rPr>
          <w:rFonts w:ascii="Times New Roman" w:hAnsi="Times New Roman" w:cs="Times New Roman"/>
          <w:sz w:val="24"/>
          <w:szCs w:val="24"/>
        </w:rPr>
        <w:t>. Практические упражнения в составлении монологов.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Определение темы и основной мысли в монологических и диалогических высказываниях на основе анализа их содержания; по заголовку; опорным словам. 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Заголовок текста. Соотнесение заголовка с темой и главной мыслью текста.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Практические упражнения в определении общей темы текста и 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4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4F1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Темы широкие  и узкие.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Основные типы высказываний (повествование, рассуждение, описание).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Смысловые связи между частями текста.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Языковые средства связи частей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ознакомлении со структурой повествовательного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Использование глаголов, передающих последовательность совершаемых в текстах-повествованиях. Редактирование предложений с неверной временной соотнесённостью глаголов в текстах  повествовательного типа.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сложных предложений с союзами </w:t>
      </w:r>
      <w:r w:rsidRPr="004F1542">
        <w:rPr>
          <w:rFonts w:ascii="Times New Roman" w:hAnsi="Times New Roman" w:cs="Times New Roman"/>
          <w:i/>
          <w:sz w:val="24"/>
          <w:szCs w:val="24"/>
        </w:rPr>
        <w:t>а, и, но</w:t>
      </w:r>
      <w:r w:rsidRPr="004F1542">
        <w:rPr>
          <w:rFonts w:ascii="Times New Roman" w:hAnsi="Times New Roman" w:cs="Times New Roman"/>
          <w:sz w:val="24"/>
          <w:szCs w:val="24"/>
        </w:rPr>
        <w:t>;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sz w:val="24"/>
          <w:szCs w:val="24"/>
        </w:rPr>
        <w:t>включение их в сравнительное описание двух предметов.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сложных предложений со словами </w:t>
      </w:r>
      <w:r w:rsidRPr="004F1542">
        <w:rPr>
          <w:rFonts w:ascii="Times New Roman" w:hAnsi="Times New Roman" w:cs="Times New Roman"/>
          <w:i/>
          <w:sz w:val="24"/>
          <w:szCs w:val="24"/>
        </w:rPr>
        <w:t>дело в том, что;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i/>
          <w:sz w:val="24"/>
          <w:szCs w:val="24"/>
        </w:rPr>
        <w:t xml:space="preserve">объясняется это тем, что </w:t>
      </w:r>
      <w:r w:rsidRPr="004F1542">
        <w:rPr>
          <w:rFonts w:ascii="Times New Roman" w:hAnsi="Times New Roman" w:cs="Times New Roman"/>
          <w:sz w:val="24"/>
          <w:szCs w:val="24"/>
        </w:rPr>
        <w:t>и т.д.; включение их в тексты-рассуждения с целью объяснения или доказательства.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сложных предложений с союзами </w:t>
      </w:r>
      <w:r w:rsidRPr="004F1542">
        <w:rPr>
          <w:rFonts w:ascii="Times New Roman" w:hAnsi="Times New Roman" w:cs="Times New Roman"/>
          <w:i/>
          <w:sz w:val="24"/>
          <w:szCs w:val="24"/>
        </w:rPr>
        <w:t>что, чтобы, так как, потому что, в связи с тем, что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sz w:val="24"/>
          <w:szCs w:val="24"/>
        </w:rPr>
        <w:t>и т. д. Их использование в текстах-рассуждениях.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повествовательных текстов. Сказки-повествования.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Структурные особенности описательного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Описание предмета, места, пейзажа.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Повествовательного текста с элементами описания.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Структурные особенности текста-рассуждения.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составлении текста-рассуждения.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Типы текстов: повествование, описание, рассуждение.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Структура текстов разных типов. Сопоставление текстов разных типов по содержанию и назначению. Нахождение в текстах литературных произведений фрагментов текстов определенного типового значения (повествование, описание, рассуждение).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текста-описания внешнего вида героя  по  опорным словам и  предложенному плану.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Изложение текста-описания характера героя с элементами рассуждения после предварительной отработки всех компонентов  текста.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сравнительного описания героев на основе анализа литературного произведения с предварительным анализом всех компонентов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Сочинение-описание характера человека с элементами рассуждения по опорным словам и плану.</w:t>
      </w:r>
    </w:p>
    <w:p w:rsidR="004F1542" w:rsidRPr="004F1542" w:rsidRDefault="004F1542" w:rsidP="004F154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/>
          <w:sz w:val="24"/>
          <w:szCs w:val="24"/>
        </w:rPr>
        <w:t>Стили речи</w:t>
      </w:r>
    </w:p>
    <w:p w:rsidR="004F1542" w:rsidRPr="004F1542" w:rsidRDefault="004F1542" w:rsidP="004F1542">
      <w:pPr>
        <w:spacing w:after="0"/>
        <w:ind w:firstLine="708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Анализ текстов различных стилей речи (представление о стилях речи).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bCs/>
          <w:i/>
          <w:iCs/>
          <w:sz w:val="24"/>
          <w:szCs w:val="24"/>
        </w:rPr>
        <w:t>Разговорный стиль речи.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Основные признаки текстов разговорного стиля речи (сфера применения, задача общения, участники общения).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текстов в разговорном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Слова-приветствия и прощания.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Образование существительных и прилагательных с помощью суффиксов. Эмоционально-экспрессивные слова.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Выбор части речи (или её грамматической формы) из нескольких предложенных, уместной при создании текста разговорного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Выбор и составление предложений разных по цели высказывания, используемых в непринуждённых разговорах, беседах.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предложений с обращениями.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составлении различных видов записок в разговорном стиле (записки-приглашения, записки-напоминания, записки-просьбы, записки-сообщения, записки-приглашения).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небольших рассказов разговорного стиля на основе личных впечатлений: о просмотренном кинофильме; видеоклипе; прочитанной книге и т. д. (по предложенному или коллективно составленному плану).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Наблюдение за самостоятельными и служебными частями речи в текстах разговорного 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Использование частиц в текстах разговорного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542">
        <w:rPr>
          <w:rFonts w:ascii="Times New Roman" w:hAnsi="Times New Roman" w:cs="Times New Roman"/>
          <w:sz w:val="24"/>
          <w:szCs w:val="24"/>
        </w:rPr>
        <w:t>Использование вопросительных частиц (</w:t>
      </w:r>
      <w:r w:rsidRPr="004F1542">
        <w:rPr>
          <w:rFonts w:ascii="Times New Roman" w:hAnsi="Times New Roman" w:cs="Times New Roman"/>
          <w:i/>
          <w:sz w:val="24"/>
          <w:szCs w:val="24"/>
        </w:rPr>
        <w:t xml:space="preserve">неужели, разве ли </w:t>
      </w:r>
      <w:r w:rsidRPr="004F1542">
        <w:rPr>
          <w:rFonts w:ascii="Times New Roman" w:hAnsi="Times New Roman" w:cs="Times New Roman"/>
          <w:sz w:val="24"/>
          <w:szCs w:val="24"/>
        </w:rPr>
        <w:t>(</w:t>
      </w:r>
      <w:r w:rsidRPr="004F1542">
        <w:rPr>
          <w:rFonts w:ascii="Times New Roman" w:hAnsi="Times New Roman" w:cs="Times New Roman"/>
          <w:i/>
          <w:sz w:val="24"/>
          <w:szCs w:val="24"/>
        </w:rPr>
        <w:t>ль</w:t>
      </w:r>
      <w:r w:rsidRPr="004F1542">
        <w:rPr>
          <w:rFonts w:ascii="Times New Roman" w:hAnsi="Times New Roman" w:cs="Times New Roman"/>
          <w:sz w:val="24"/>
          <w:szCs w:val="24"/>
        </w:rPr>
        <w:t>)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sz w:val="24"/>
          <w:szCs w:val="24"/>
        </w:rPr>
        <w:t>и восклицательных частиц (</w:t>
      </w:r>
      <w:r w:rsidRPr="004F1542">
        <w:rPr>
          <w:rFonts w:ascii="Times New Roman" w:hAnsi="Times New Roman" w:cs="Times New Roman"/>
          <w:i/>
          <w:sz w:val="24"/>
          <w:szCs w:val="24"/>
        </w:rPr>
        <w:t>что за, как</w:t>
      </w:r>
      <w:r w:rsidRPr="004F1542">
        <w:rPr>
          <w:rFonts w:ascii="Times New Roman" w:hAnsi="Times New Roman" w:cs="Times New Roman"/>
          <w:sz w:val="24"/>
          <w:szCs w:val="24"/>
        </w:rPr>
        <w:t>)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sz w:val="24"/>
          <w:szCs w:val="24"/>
        </w:rPr>
        <w:t>в предложениях, различных по интонации.</w:t>
      </w:r>
      <w:proofErr w:type="gramEnd"/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Использование междометий с целью передачи различных чу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вств в т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>екстах разговорного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простых и сложных предложений, используемых в текстах  разговорного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Личные письма. Составление писем личного характера на различные  темы.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Личный дневник. Практические упражнения в оформлении дневниковой записи (об одном дне).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i/>
          <w:iCs/>
          <w:sz w:val="24"/>
          <w:szCs w:val="24"/>
        </w:rPr>
        <w:t xml:space="preserve"> Деловой стиль речи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Основные признаки делового стиля речи (сфера применения, задача общения, участники  общения) на основе сравнительного анализа текстов-образцов в разговорном и деловом стилях речи.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Деловое повествование речи: памятки, инструкции, рецепты. Связь предложений в деловых повествованиях.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Деловые бумаги: расписка, доверенность, заявление.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Отработка структуры, содержания и оформления на письме сложных предложений с союзами при составлении деловых бумаг (расписка, доверенность, заявление).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составлении заявления о приеме на учебу, работу; материальной помощи; отпуске по уходу (за ребенком, больным)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составлении заявления о вступлении в брак на официальном бланке; доверенности в свободной форме и на бланке.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доверенности на распоряжение имуществом.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Оформление бланков почтового перевода, посылки.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Деловое описание предмета: объявление о пропаже/находке животного.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Написание объявлений о покупке/продаже, находке/пропаже предметов (животных) с включением их описания в деловом 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Разбор нейтрального значения слов, употребляемых в деловых бумагах (с помощью учителя). Формирование точности речи с использованием слов, образованных с  помощь приставок и суффиксов.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Выбор слова из нескольких предложенных с точки зрения уместности его употребления в деловом стиле речи.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Анализ образцов текстов делового стиля речи с точки 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зрения уместности использования различных частей речи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>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Выбор части речи (или её грамматической формы) из нескольких предложенных, уместных при создании текста делового стиля (подбор глаголов для обозначения последовательности действий, образование глаголов 3-го лица множественного числа).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предложений по образцу и опорным словам (с использованием глаголов 3-го л., мн. числа; глаголов неопределённой  формы; глаголов в повелительной форме).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Редактирование текстов, включающих неоправданное смешение разговорного и делового стилей.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правил, памяток, инструкций, рецептов по предложенной теме и по опорным словам.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Наблюдение за самостоятельными и служебными частями речи в текстах делового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и запись простых и сложных предложений, используемых  в текстах делового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Повествование в деловом стиле: аннотация (без введения термина). Аннотация на прочитанную книгу с элементами сжатого изложения по предложенному плану.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Автобиография. Составление текста автобиографии в деловом стиле  по образцу и коллективно составленному плану.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Характеристика. Составление и  запись деловых характеристик.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Практическое знакомство со структурой и оформлением деловых  записок. Составление и запись деловых записок.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Практическое знакомство с различными видами деловых писем. Языковые, композиционные и стилистические различия деловых и личных  писем.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оформлении трудового договора на бланке.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Оформление служебной записки.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оформлении бланков отправления ценного письма, бандеролей.</w:t>
      </w:r>
    </w:p>
    <w:p w:rsidR="004F1542" w:rsidRPr="004F1542" w:rsidRDefault="004F1542" w:rsidP="004F15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в оформлении бланков страхового случая.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Практические упражнения на формирование навыков работы с документами, опубликованными на сайтах городских служб (УФМС, Пенсионный фонд, порталы городских услуг, доступных Интернет-ресурсов).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i/>
          <w:iCs/>
          <w:sz w:val="24"/>
          <w:szCs w:val="24"/>
        </w:rPr>
        <w:t>Художественный  стиль  речи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Основные признаки художественного стиля речи на основе сравнительного анализа текстов-образцов в деловом и художественном  стилях речи.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Анализ текстов художественных произведений (или отрывков из них).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Художественное повествование: сказки; рассказы на основе </w:t>
      </w:r>
      <w:proofErr w:type="gramStart"/>
      <w:r w:rsidRPr="004F1542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4F1542">
        <w:rPr>
          <w:rFonts w:ascii="Times New Roman" w:hAnsi="Times New Roman" w:cs="Times New Roman"/>
          <w:sz w:val="24"/>
          <w:szCs w:val="24"/>
        </w:rPr>
        <w:t xml:space="preserve"> или услышанного.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Связь предложений и частей текста в художественных  повествованиях.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Художественное описание: загадки.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Письмо другу с включением художественного описания предмета (животного).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Наблюдение за самостоятельными и служебными частями речи в текстах художественного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Нахождение в тексте художественных произведений эмоционально окрашенных слов, сравнение их по значению с нейтральной лексикой.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Различение прямого и переносного значения слов. Нахождение в текстах художественных произведений (под руководством учителя) средств языковой выразительности: эпитет и метафор (без введения  терминов).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Упражнения в образовании существительных и прилагательных с помощью суффиксов.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Нахождение в тексте контекстуальных синонимов.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предложений с однородными членами в художественном описании предмета.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сложных предложений (по образцу) в художественном описании предмета, признака, действия с использованием образных сравнений и союзов </w:t>
      </w:r>
      <w:r w:rsidRPr="004F1542">
        <w:rPr>
          <w:rFonts w:ascii="Times New Roman" w:hAnsi="Times New Roman" w:cs="Times New Roman"/>
          <w:i/>
          <w:sz w:val="24"/>
          <w:szCs w:val="24"/>
        </w:rPr>
        <w:t>как,</w:t>
      </w:r>
      <w:r w:rsidRPr="004F1542">
        <w:rPr>
          <w:rFonts w:ascii="Times New Roman" w:hAnsi="Times New Roman" w:cs="Times New Roman"/>
          <w:sz w:val="24"/>
          <w:szCs w:val="24"/>
        </w:rPr>
        <w:t xml:space="preserve"> </w:t>
      </w:r>
      <w:r w:rsidRPr="004F1542">
        <w:rPr>
          <w:rFonts w:ascii="Times New Roman" w:hAnsi="Times New Roman" w:cs="Times New Roman"/>
          <w:i/>
          <w:sz w:val="24"/>
          <w:szCs w:val="24"/>
        </w:rPr>
        <w:t>будто, словно</w:t>
      </w:r>
      <w:r w:rsidRPr="004F15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загадок на основе использования образных сравнений и сопоставлений.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Использование существительных для составления образных сравнений  и определений.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Использование прилагательных для образного и выразительного описания предмета, места, характера человека в художественном описании.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Использование частиц в текстах художественного стиля.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 xml:space="preserve">Составление простых предложений с однородными членами и с союзами </w:t>
      </w:r>
      <w:r w:rsidRPr="004F1542">
        <w:rPr>
          <w:rFonts w:ascii="Times New Roman" w:hAnsi="Times New Roman" w:cs="Times New Roman"/>
          <w:i/>
          <w:sz w:val="24"/>
          <w:szCs w:val="24"/>
        </w:rPr>
        <w:t>а, но</w:t>
      </w:r>
      <w:r w:rsidRPr="004F1542">
        <w:rPr>
          <w:rFonts w:ascii="Times New Roman" w:hAnsi="Times New Roman" w:cs="Times New Roman"/>
          <w:sz w:val="24"/>
          <w:szCs w:val="24"/>
        </w:rPr>
        <w:t xml:space="preserve">; с повторяющимся союзом </w:t>
      </w:r>
      <w:r w:rsidRPr="004F1542">
        <w:rPr>
          <w:rFonts w:ascii="Times New Roman" w:hAnsi="Times New Roman" w:cs="Times New Roman"/>
          <w:i/>
          <w:sz w:val="24"/>
          <w:szCs w:val="24"/>
        </w:rPr>
        <w:t>и</w:t>
      </w:r>
      <w:r w:rsidRPr="004F1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Включение предложений сложносочиненных предложений в сравнительное описание в  художественном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Продолжение сказки по данному началу и опорным словам с предварительным разбором содержания и языкового  оформления.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художественного повествования.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художественного описания животного с предварительным разбором всех  компонентов текста.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Сочинения-описания животных с элементами художественного стиля по личным наблюдениям, опорным словам и предложенному  плану.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Повествование в художественном стиле (рассказ о себе, рассказ о невыдуманных событиях).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автобиографии в художественном стиле по предложенному плану, опорным словам и словосочетаниям.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Описание места и человека в художественном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Сравнительное описание предмета в художественном стиле.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Отзыв о прочитанной книге с элементами рассуждения, по предложенному плану и опорным словам.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542">
        <w:rPr>
          <w:rFonts w:ascii="Times New Roman" w:hAnsi="Times New Roman" w:cs="Times New Roman"/>
          <w:sz w:val="24"/>
          <w:szCs w:val="24"/>
        </w:rPr>
        <w:t>Составление текста характеристики в художественном стиле по предложенному плану, опорным словам и словосочетаниям.</w:t>
      </w:r>
    </w:p>
    <w:p w:rsidR="004F1542" w:rsidRPr="004F1542" w:rsidRDefault="004F1542" w:rsidP="004F154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F1542">
        <w:rPr>
          <w:rFonts w:ascii="Times New Roman" w:hAnsi="Times New Roman" w:cs="Times New Roman"/>
          <w:sz w:val="24"/>
          <w:szCs w:val="24"/>
        </w:rPr>
        <w:t>Изложение текста художественного описания животного с элементами  рассуждения с предварительной отработкой всех компонентов текста.</w:t>
      </w:r>
    </w:p>
    <w:p w:rsidR="00154F2B" w:rsidRPr="004F1542" w:rsidRDefault="00154F2B" w:rsidP="004F1542">
      <w:pPr>
        <w:rPr>
          <w:rFonts w:ascii="Times New Roman" w:hAnsi="Times New Roman" w:cs="Times New Roman"/>
          <w:sz w:val="24"/>
          <w:szCs w:val="24"/>
        </w:rPr>
      </w:pPr>
    </w:p>
    <w:sectPr w:rsidR="00154F2B" w:rsidRPr="004F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42"/>
    <w:rsid w:val="00154F2B"/>
    <w:rsid w:val="004F1542"/>
    <w:rsid w:val="008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542"/>
    <w:rPr>
      <w:rFonts w:cs="Times New Roman"/>
      <w:i/>
    </w:rPr>
  </w:style>
  <w:style w:type="paragraph" w:customStyle="1" w:styleId="Default">
    <w:name w:val="Default"/>
    <w:rsid w:val="004F15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F1542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4F1542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542"/>
    <w:rPr>
      <w:rFonts w:cs="Times New Roman"/>
      <w:i/>
    </w:rPr>
  </w:style>
  <w:style w:type="paragraph" w:customStyle="1" w:styleId="Default">
    <w:name w:val="Default"/>
    <w:rsid w:val="004F15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F1542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4F1542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3</cp:revision>
  <dcterms:created xsi:type="dcterms:W3CDTF">2016-04-25T18:10:00Z</dcterms:created>
  <dcterms:modified xsi:type="dcterms:W3CDTF">2017-10-11T15:16:00Z</dcterms:modified>
</cp:coreProperties>
</file>