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A756EF">
        <w:rPr>
          <w:rFonts w:ascii="Segoe UI" w:eastAsia="Arial Unicode MS" w:hAnsi="Segoe UI" w:cs="Segoe UI"/>
          <w:b/>
          <w:lang w:eastAsia="ar-SA" w:bidi="en-US"/>
        </w:rPr>
        <w:t>ПОДВИЖНЫЕ ИГРЫ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6515FA" w:rsidRPr="006515FA">
        <w:rPr>
          <w:rFonts w:ascii="Segoe UI" w:eastAsia="@Arial Unicode MS" w:hAnsi="Segoe UI" w:cs="Segoe UI"/>
          <w:color w:val="000000"/>
          <w:lang w:eastAsia="ar-SA"/>
        </w:rPr>
        <w:t>Настольный теннис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6515FA" w:rsidRPr="00A756EF" w:rsidRDefault="000D0B70" w:rsidP="00A756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20"/>
          <w:rFonts w:ascii="Segoe UI" w:eastAsia="Times New Roman" w:hAnsi="Segoe UI" w:cs="Segoe UI"/>
          <w:b w:val="0"/>
          <w:bCs w:val="0"/>
          <w:color w:val="auto"/>
          <w:szCs w:val="24"/>
          <w:lang w:eastAsia="ru-RU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6515FA" w:rsidRPr="006515FA">
        <w:rPr>
          <w:rFonts w:ascii="Segoe UI" w:hAnsi="Segoe UI" w:cs="Segoe UI"/>
          <w:szCs w:val="28"/>
        </w:rPr>
        <w:t>Настольный теннис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A756EF" w:rsidRPr="004B1960">
        <w:rPr>
          <w:rFonts w:ascii="Segoe UI" w:hAnsi="Segoe UI" w:cs="Segoe UI"/>
        </w:rPr>
        <w:t>заключается во всестороннем развитии личности обучающихся с умеренной, тяжелой и глубокой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A756EF">
        <w:rPr>
          <w:rStyle w:val="20"/>
          <w:rFonts w:ascii="Segoe UI" w:hAnsi="Segoe UI" w:cs="Segoe UI"/>
        </w:rPr>
        <w:t>Подвижные игры</w:t>
      </w:r>
      <w:r w:rsidRPr="006515FA">
        <w:rPr>
          <w:rFonts w:ascii="Segoe UI" w:eastAsiaTheme="minorEastAsia" w:hAnsi="Segoe UI" w:cs="Segoe UI"/>
          <w:b/>
        </w:rPr>
        <w:t>»</w:t>
      </w:r>
    </w:p>
    <w:p w:rsidR="00A756EF" w:rsidRPr="004B1960" w:rsidRDefault="00A756EF" w:rsidP="00A756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Segoe UI" w:hAnsi="Segoe UI" w:cs="Segoe UI"/>
        </w:rPr>
      </w:pPr>
      <w:bookmarkStart w:id="1" w:name="_Toc70000260"/>
      <w:r w:rsidRPr="004B1960">
        <w:rPr>
          <w:rFonts w:ascii="Segoe UI" w:hAnsi="Segoe UI" w:cs="Segoe UI"/>
        </w:rPr>
        <w:t>При организации занятий учитываются возрастные особенности обучающихся, и обеспечивается баланс между двигательно-активными и статическими занятиями.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Категория обучающихся с умеренной, тяжелой, глубокой умственной отсталостью (интеллектуальными нарушениями), тяжелыми и множественными нарушениями развития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тяжелых двигательных нарушений неврологического генеза.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lastRenderedPageBreak/>
        <w:t>Причинами нарушений двигательной сферы являются различные формы детского церебрального паралича, специфические проявления синдромальных нарушений, другие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Выраженные нарушения сенсорно-перцептивных процессов, преобладающие в структуре нарушений при умеренной, тяжелой и глубокой умственной отсталости (интеллектуальных нарушениях), тяжелых множественных нарушениях развития,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Помимо двигательных нарушений, у данной категории обучающихся наблюдаются нарушения зрения, слуха, речи, поведения, эмоционально-волевой сферы различной степени выраженности. Сочетание тех или иных нарушений может иметь различные вариации и представляет собой не сумму различных ограничений, а обособленную структуру – сложное переплетение между всеми нарушениями. Многообразие таких вариаций обуславливает неоднородность этой группы обучающихся по количеству, характеру выраженности, соотношению первичных, вторичных и третичных нарушений развития, необходимо учитывать при планировании образовательного маршрута обучающихся.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</w:rPr>
        <w:t>Курс физкультурно-спортивной направленности «Подвижные игры»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 и материалами, участие в игровой деятельности или общение с другими людьми.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r w:rsidR="00A756EF">
        <w:rPr>
          <w:rStyle w:val="20"/>
          <w:rFonts w:ascii="Segoe UI" w:hAnsi="Segoe UI" w:cs="Segoe UI"/>
        </w:rPr>
        <w:t>Подвижные игры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i/>
          <w:u w:val="single"/>
        </w:rPr>
      </w:pPr>
      <w:bookmarkStart w:id="2" w:name="_Toc70000257"/>
      <w:r w:rsidRPr="004B1960">
        <w:rPr>
          <w:rFonts w:ascii="Segoe UI" w:eastAsia="Times New Roman" w:hAnsi="Segoe UI" w:cs="Segoe UI"/>
          <w:b/>
          <w:i/>
          <w:color w:val="000000"/>
        </w:rPr>
        <w:t>Общая физическая подготовка.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b/>
          <w:color w:val="000000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силы.</w:t>
      </w:r>
      <w:r w:rsidRPr="004B1960">
        <w:rPr>
          <w:rFonts w:ascii="Segoe UI" w:eastAsia="Times New Roman" w:hAnsi="Segoe UI" w:cs="Segoe UI"/>
        </w:rPr>
        <w:t xml:space="preserve"> </w:t>
      </w:r>
      <w:r w:rsidRPr="004B1960">
        <w:rPr>
          <w:rFonts w:ascii="Segoe UI" w:eastAsia="Times New Roman" w:hAnsi="Segoe UI" w:cs="Segoe UI"/>
          <w:i/>
        </w:rPr>
        <w:t>Упражнения с преодолением собственного веса:</w:t>
      </w:r>
      <w:r w:rsidRPr="004B1960">
        <w:rPr>
          <w:rFonts w:ascii="Segoe UI" w:eastAsia="Times New Roman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4B1960">
        <w:rPr>
          <w:rFonts w:ascii="Segoe UI" w:eastAsia="Times New Roman" w:hAnsi="Segoe UI" w:cs="Segoe UI"/>
          <w:i/>
        </w:rPr>
        <w:t>Упражнения для ног.</w:t>
      </w:r>
      <w:r w:rsidRPr="004B1960">
        <w:rPr>
          <w:rFonts w:ascii="Segoe UI" w:eastAsia="Times New Roman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</w:t>
      </w:r>
      <w:r w:rsidR="000B405A">
        <w:rPr>
          <w:rFonts w:ascii="Segoe UI" w:eastAsia="Times New Roman" w:hAnsi="Segoe UI" w:cs="Segoe UI"/>
        </w:rPr>
        <w:t xml:space="preserve">ешанных висах и упорах; прыжки. </w:t>
      </w:r>
      <w:r w:rsidRPr="004B1960">
        <w:rPr>
          <w:rFonts w:ascii="Segoe UI" w:eastAsia="Times New Roman" w:hAnsi="Segoe UI" w:cs="Segoe UI"/>
          <w:i/>
        </w:rPr>
        <w:t>Упражнения для шеи и туловища.</w:t>
      </w:r>
      <w:r w:rsidRPr="004B1960">
        <w:rPr>
          <w:rFonts w:ascii="Segoe UI" w:eastAsia="Times New Roman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4B1960">
        <w:rPr>
          <w:rFonts w:ascii="Segoe UI" w:eastAsia="Times New Roman" w:hAnsi="Segoe UI" w:cs="Segoe UI"/>
          <w:i/>
        </w:rPr>
        <w:t>Упражнения для всех групп мышц.</w:t>
      </w:r>
      <w:r w:rsidRPr="004B1960">
        <w:rPr>
          <w:rFonts w:ascii="Segoe UI" w:eastAsia="Times New Roman" w:hAnsi="Segoe UI" w:cs="Segoe UI"/>
        </w:rPr>
        <w:t xml:space="preserve"> Могут </w:t>
      </w:r>
      <w:r w:rsidRPr="004B1960">
        <w:rPr>
          <w:rFonts w:ascii="Segoe UI" w:eastAsia="Times New Roman" w:hAnsi="Segoe UI" w:cs="Segoe UI"/>
        </w:rPr>
        <w:lastRenderedPageBreak/>
        <w:t>выполняться с короткой и длинной скакалкой, гантелями, набивными мячами, мешочками с песком.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скорости.</w:t>
      </w:r>
      <w:r w:rsidRPr="004B1960">
        <w:rPr>
          <w:rFonts w:ascii="Segoe UI" w:eastAsia="Times New Roman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гибкости.</w:t>
      </w:r>
      <w:r w:rsidRPr="004B1960">
        <w:rPr>
          <w:rFonts w:ascii="Segoe UI" w:eastAsia="Times New Roman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«выкруты» и круги. Упражнения на гимнастической стенке, гимнастической скамейке.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координационных способностей.</w:t>
      </w:r>
      <w:r w:rsidRPr="004B1960">
        <w:rPr>
          <w:rFonts w:ascii="Segoe UI" w:eastAsia="Times New Roman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Жонглирование двумя-тремя теннисными мячами. Метание мячей в подвижную и неподвижную цель. 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  <w:u w:val="single"/>
        </w:rPr>
      </w:pPr>
      <w:r w:rsidRPr="004B1960">
        <w:rPr>
          <w:rFonts w:ascii="Segoe UI" w:eastAsia="Times New Roman" w:hAnsi="Segoe UI" w:cs="Segoe UI"/>
          <w:u w:val="single"/>
        </w:rPr>
        <w:t xml:space="preserve">Упражнения для развития скоростно-силовых качеств. </w:t>
      </w:r>
      <w:r w:rsidRPr="004B1960">
        <w:rPr>
          <w:rFonts w:ascii="Segoe UI" w:eastAsia="Times New Roman" w:hAnsi="Segoe UI" w:cs="Segoe UI"/>
        </w:rPr>
        <w:t>Прыжки в высоту через препятствия, планку, в длину с места, многократные прыжкисс ноги на ногу, на двух ногах. Перепрыгивание предметов (скамеек, мячей и др.). Прыжки в глубину. Эстафеты ко</w:t>
      </w:r>
      <w:r w:rsidR="000B405A">
        <w:rPr>
          <w:rFonts w:ascii="Segoe UI" w:eastAsia="Times New Roman" w:hAnsi="Segoe UI" w:cs="Segoe UI"/>
        </w:rPr>
        <w:t xml:space="preserve">мбинированные, с </w:t>
      </w:r>
      <w:r w:rsidRPr="004B1960">
        <w:rPr>
          <w:rFonts w:ascii="Segoe UI" w:eastAsia="Times New Roman" w:hAnsi="Segoe UI" w:cs="Segoe UI"/>
        </w:rPr>
        <w:t>бегом, прыжками, метаниями. Групповые упражнения с гимнастической скамейкой.</w:t>
      </w:r>
    </w:p>
    <w:p w:rsidR="00A756EF" w:rsidRPr="004B1960" w:rsidRDefault="00A756EF" w:rsidP="00A756EF">
      <w:pPr>
        <w:ind w:firstLine="708"/>
        <w:jc w:val="both"/>
        <w:rPr>
          <w:rFonts w:ascii="Segoe UI" w:eastAsia="Times New Roman" w:hAnsi="Segoe UI" w:cs="Segoe UI"/>
        </w:rPr>
      </w:pPr>
      <w:r w:rsidRPr="004B1960">
        <w:rPr>
          <w:rFonts w:ascii="Segoe UI" w:eastAsia="Times New Roman" w:hAnsi="Segoe UI" w:cs="Segoe UI"/>
          <w:u w:val="single"/>
        </w:rPr>
        <w:t>Упражнения для развития общей выносливости.</w:t>
      </w:r>
      <w:r w:rsidRPr="004B1960">
        <w:rPr>
          <w:rFonts w:ascii="Segoe UI" w:eastAsia="Times New Roman" w:hAnsi="Segoe UI" w:cs="Segoe UI"/>
        </w:rPr>
        <w:t xml:space="preserve"> Бег равномерный и переменный на 500, 800 м. Спортивные игры на время: баскетбол, мини-футбол.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b/>
          <w:i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Специальная физическая подготовка.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  <w:u w:val="single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координации.</w:t>
      </w:r>
      <w:r w:rsidRPr="004B1960">
        <w:rPr>
          <w:rFonts w:ascii="Segoe UI" w:eastAsia="Times New Roman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4B1960">
        <w:rPr>
          <w:rFonts w:ascii="Segoe UI" w:eastAsia="Times New Roman" w:hAnsi="Segoe UI" w:cs="Segoe UI"/>
          <w:i/>
          <w:color w:val="000000"/>
        </w:rPr>
        <w:t xml:space="preserve"> </w:t>
      </w:r>
      <w:r w:rsidRPr="004B1960">
        <w:rPr>
          <w:rFonts w:ascii="Segoe UI" w:eastAsia="Times New Roman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скоростных способностей.</w:t>
      </w:r>
      <w:r w:rsidRPr="004B1960">
        <w:rPr>
          <w:rFonts w:ascii="Segoe UI" w:eastAsia="Times New Roman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Упражнения в ловле малого мяча; - игра по упрощенным правилам. 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силовых качеств.</w:t>
      </w:r>
      <w:r w:rsidRPr="004B1960">
        <w:rPr>
          <w:rFonts w:ascii="Segoe UI" w:eastAsia="Times New Roman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бросках набивного мяча. Броски мяча на дальность.</w:t>
      </w:r>
    </w:p>
    <w:p w:rsidR="00A756EF" w:rsidRPr="004B1960" w:rsidRDefault="00A756EF" w:rsidP="00A756EF">
      <w:pPr>
        <w:ind w:right="53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  <w:u w:val="single"/>
        </w:rPr>
        <w:t>Упражнения для развития выносливости</w:t>
      </w:r>
      <w:r w:rsidRPr="004B1960">
        <w:rPr>
          <w:rFonts w:ascii="Segoe UI" w:eastAsia="Times New Roman" w:hAnsi="Segoe UI" w:cs="Segoe UI"/>
          <w:b/>
          <w:color w:val="000000"/>
          <w:u w:val="single"/>
        </w:rPr>
        <w:t>.</w:t>
      </w:r>
      <w:r w:rsidRPr="004B1960">
        <w:rPr>
          <w:rFonts w:ascii="Segoe UI" w:eastAsia="Times New Roman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</w:t>
      </w:r>
      <w:r w:rsidRPr="004B1960">
        <w:rPr>
          <w:rFonts w:ascii="Segoe UI" w:eastAsia="Times New Roman" w:hAnsi="Segoe UI" w:cs="Segoe UI"/>
          <w:color w:val="000000"/>
        </w:rPr>
        <w:lastRenderedPageBreak/>
        <w:t>Непрерывно в течение 5-20 минут выполняется ловля мяча с последующим его отбиванием.</w:t>
      </w:r>
    </w:p>
    <w:p w:rsidR="00A756EF" w:rsidRPr="004B1960" w:rsidRDefault="00A756EF" w:rsidP="00A756EF">
      <w:pPr>
        <w:ind w:right="55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color w:val="000000"/>
        </w:rPr>
        <w:t>Упражнения для развития гибкости.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бегом.</w:t>
      </w:r>
      <w:r w:rsidRPr="004B1960">
        <w:rPr>
          <w:rFonts w:ascii="Segoe UI" w:eastAsia="Times New Roman" w:hAnsi="Segoe UI" w:cs="Segoe UI"/>
          <w:color w:val="000000"/>
        </w:rPr>
        <w:t xml:space="preserve"> «Дорожки». «Змейка». «Дракончик». «Челночок». «Пустое место». «Пятнашки с домом». «Круговые пятнашки». «Салки». «Третий лишний». «Лошадки и кучер». «Стой!». «Горелки». «Кошка и мышка». «Мышка и две кошки». «Щука и караси». «Зайцы в лесу». «Казаки и разбойники». «К своим флажкам». «Гуси-лебеди». «Два мороза». «Эстафета зверей». «Вызов номеров». «Бегуны». «День и ночь». «Встречные старты». «Вороны и воробьи». «Собери флажки». «Лучший лидер». «Определи свое время». «Салки по кругу». «Ловишки». «Уголки». «Парный бег». «Третий лишний». «Мышеловка». «Мы веселые ребята». «Гуси-лебеди». «Сделай фигуру». «Перебежки». «Встречные перебежки». «Хитрая лиса». «Затейники». «Бездомный заяц». «Два мороза».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прыжками.</w:t>
      </w:r>
      <w:r w:rsidRPr="004B1960">
        <w:rPr>
          <w:rFonts w:ascii="Segoe UI" w:eastAsia="Times New Roman" w:hAnsi="Segoe UI" w:cs="Segoe UI"/>
          <w:color w:val="000000"/>
        </w:rPr>
        <w:t xml:space="preserve"> «Зайцы и волк». «Лягушки-попрыгушки». «Кролики». «По ровненькой дорожке». «Зайка серый умывается». «Поймай комара». «Зайчата». «Через ручеек». «Мой веселый звонкий мяч». «Зайцы и медведи». «Удочка». «Не попадись!». «Журавль и лягушк</w:t>
      </w:r>
      <w:r>
        <w:rPr>
          <w:rFonts w:ascii="Segoe UI" w:eastAsia="Times New Roman" w:hAnsi="Segoe UI" w:cs="Segoe UI"/>
          <w:color w:val="000000"/>
        </w:rPr>
        <w:t xml:space="preserve">и». «Лягушки и цапли». «Волк во </w:t>
      </w:r>
      <w:r w:rsidRPr="004B1960">
        <w:rPr>
          <w:rFonts w:ascii="Segoe UI" w:eastAsia="Times New Roman" w:hAnsi="Segoe UI" w:cs="Segoe UI"/>
          <w:color w:val="000000"/>
        </w:rPr>
        <w:t xml:space="preserve">рву». «Охотники и зайцы». «Лягушки». «Лиса и куры». «Зайцы в огороде». «С кочки на кочку». «Бегуны и прыгуны». «Групповые прыжки». «Прыжками к финишу». «Толкачи». «Перемена мест прыжками». «Удочка с выбыванием». «Удочка командная». «Прыжок за прыжком». «Бой петухов». «Чехарда». «Веревочка под ногами». «Придумай и покажи». «Бег со скакалкой». «Резиночки». «Цепочка». «Кузнечики». «Поймай лягушку». «Кто дальше прыгнет». 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ловлей и метанием.</w:t>
      </w:r>
      <w:r w:rsidRPr="004B1960">
        <w:rPr>
          <w:rFonts w:ascii="Segoe UI" w:eastAsia="Times New Roman" w:hAnsi="Segoe UI" w:cs="Segoe UI"/>
          <w:color w:val="000000"/>
        </w:rPr>
        <w:t xml:space="preserve"> «Кто дальше бросит мешочек». «Поймай мяч». «Попади в круг». «Подбрось повыше». «Целься вернее». «Попади в воротики». «Подбрось-поймай». «Попади в цель». «Кто найдет флажок». «Забрось мяч в корзину». «Кто разбудил медведя?». «Мяч через сетку». «Охотник и зайцы». «Лови – не лови». «Беги из круга». «Катай мяч». «Ловишки с мячом». «Набрось кольцо». «Кого назвали, тот ловит мяч». «Кто самый меткий?». «Охотник и звери». «Сбей кеглю». «Мяч водящему». «Школа мяча». «Серсо».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Подвижные игры с элементами спортивных игр.</w:t>
      </w:r>
      <w:r w:rsidRPr="004B1960">
        <w:rPr>
          <w:rFonts w:ascii="Segoe UI" w:eastAsia="Times New Roman" w:hAnsi="Segoe UI" w:cs="Segoe UI"/>
          <w:color w:val="000000"/>
        </w:rPr>
        <w:t xml:space="preserve"> «Во встречных колоннах». «Отбери мяч». «Салки». «Пустое место». «Мяч под шнуром». «Сбей кеглю». «Перебрось через шнур». «Подвижная цель». Ведение мяча парами. «Гонка мячей». «Задержи мяч». «Забей в ворота». «У кого больше мячей». «Забей гол». «Смена сторон». «Футбольный слалом». «Сильный удар». «Попади в мишень». «Пингвины с мячом». «Играй, играй, мяч не теряй». «10 передач». «Мяч водящему». «Поймай мяч». «Займи свободный кружок». «Обгони мяч». «За мячом». «Мотоциклисты». «Вызов номеров». «Пять бросков». «Метко в кольцо». «Борьба за мяч». «Мяч – капитану». «Кого назвали, тот ловит мяч». «У кого меньше мячей». «Мяч в воздухе». «Передал садись». «Перестрелка». «Стой!». Гонка мячей по кругу. «Мяч противнику». «Успей поймать мяч». Ведение мяча парами. «Мяч – ловцу». «Мяч с четырех сторон», «Защита укрепления». «Подбей волан». «Отрази </w:t>
      </w:r>
      <w:r w:rsidRPr="004B1960">
        <w:rPr>
          <w:rFonts w:ascii="Segoe UI" w:eastAsia="Times New Roman" w:hAnsi="Segoe UI" w:cs="Segoe UI"/>
          <w:color w:val="000000"/>
        </w:rPr>
        <w:lastRenderedPageBreak/>
        <w:t xml:space="preserve">волан». «Волан по кругу». «Перебей волан через площадку». «Волан через сетку». «Попади в цель». «Удержи волан». 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Народные игры.</w:t>
      </w:r>
      <w:r w:rsidRPr="004B1960">
        <w:rPr>
          <w:rFonts w:ascii="Segoe UI" w:eastAsia="Times New Roman" w:hAnsi="Segoe UI" w:cs="Segoe UI"/>
          <w:color w:val="000000"/>
        </w:rPr>
        <w:t xml:space="preserve"> «Зимующие и перелетные птицы». «Жмурки». «Пчелки и ласточка». «Картошка». «Снежная баба». «Утка и селезень». «Капуста». «Салки». «Гуси». «Горелки». «У медведя во бору». «Красочки». «Аленушка и Иванушка». «Казаки – разбойники». «Удочка». «Кошки-мышки». «Тише едешь». «Двенадцать палочек». «Пол, нос, потолок». «Укротители диких зверей». «Достань яблоко». «Утки и гуси». «Брось предмет в цель». «Горячий картофель». «Шапка-невидимка». «Делай, как я». «Угадай, кто главный». «Зайки». «Перетяжка». «Стрекоза». «Медведь и пчелы». «Пирог». «Курочки и петушки». «Звонарь». «Утка-гусь». «Мы веселые ребята». «Колечко». «Дедушка Мазай». «Третий лишний». «Золотые ворота». «Серый волк». «Скок-перескок». «Хлопушки». «Займи место». «Перехватчики». «Тимербай». «Мяч по кругу». «Спутанные кони». «Угадай и догони». «Продаем горшки». «Хромая лиса». «Серый волк». «В узелок». «Лисички и курочки». «Слепой баран». «Козленок и собаки». «Собираю ягоды». «Водяной». «Прятки с платком». «Италмас».</w:t>
      </w:r>
    </w:p>
    <w:p w:rsidR="00A756EF" w:rsidRPr="004B1960" w:rsidRDefault="00A756EF" w:rsidP="00A756EF">
      <w:pPr>
        <w:ind w:right="55" w:firstLine="708"/>
        <w:jc w:val="both"/>
        <w:rPr>
          <w:rFonts w:ascii="Segoe UI" w:eastAsia="Times New Roman" w:hAnsi="Segoe UI" w:cs="Segoe UI"/>
          <w:color w:val="000000"/>
        </w:rPr>
      </w:pPr>
      <w:r w:rsidRPr="004B1960">
        <w:rPr>
          <w:rFonts w:ascii="Segoe UI" w:eastAsia="Times New Roman" w:hAnsi="Segoe UI" w:cs="Segoe UI"/>
          <w:b/>
          <w:i/>
          <w:color w:val="000000"/>
        </w:rPr>
        <w:t>Эстафеты.</w:t>
      </w:r>
      <w:r w:rsidRPr="004B1960">
        <w:rPr>
          <w:rFonts w:ascii="Segoe UI" w:eastAsia="Times New Roman" w:hAnsi="Segoe UI" w:cs="Segoe UI"/>
          <w:color w:val="000000"/>
        </w:rPr>
        <w:t xml:space="preserve"> «Мяч в кольцо». «Бег с тремя мячами». «Репка». Эстафеты с обручами. Эстафеты со скакалками. Эстафеты с малыми мячами. Эстафеты с баскетбольными мячами. Эстафеты с волейбольными мячами. Эстафеты без предметов. Эстафеты с гантелями. Эстафеты с гимнастическими палками. Эстафеты с гимнастическими скамейками. «На болоте». «Не хуже кенгуру». «Баба-яга». «Пройди, не задень». «Сороконожка». «Поезд». «Снайперы». «Носильщики». «Три прыжка». «Передал - садись». «Разгрузи машину». «Прыгунки». «Переправа». «Прокати мяч». «Мяч навстречу». «Гусеница». «Веселые лягушки». «Перемена мест». «Снеговик». «Ловки белки».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D903AB" w:rsidRPr="006515FA">
        <w:rPr>
          <w:rFonts w:ascii="Segoe UI" w:hAnsi="Segoe UI" w:cs="Segoe UI"/>
        </w:rPr>
        <w:t>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A756EF">
        <w:rPr>
          <w:rFonts w:ascii="Segoe UI" w:hAnsi="Segoe UI" w:cs="Segoe UI"/>
        </w:rPr>
        <w:t>Подвижные игры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0B405A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2</w:t>
            </w:r>
            <w:bookmarkStart w:id="3" w:name="_GoBack"/>
            <w:bookmarkEnd w:id="3"/>
          </w:p>
        </w:tc>
        <w:tc>
          <w:tcPr>
            <w:tcW w:w="1843" w:type="pct"/>
            <w:vAlign w:val="center"/>
          </w:tcPr>
          <w:p w:rsidR="00C32098" w:rsidRPr="006515FA" w:rsidRDefault="00A756E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A756EF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B405A"/>
    <w:rsid w:val="000D0B70"/>
    <w:rsid w:val="00156484"/>
    <w:rsid w:val="00596392"/>
    <w:rsid w:val="006515FA"/>
    <w:rsid w:val="00685E91"/>
    <w:rsid w:val="007911E7"/>
    <w:rsid w:val="008C3250"/>
    <w:rsid w:val="008D3EFC"/>
    <w:rsid w:val="00A756EF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A94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7</cp:revision>
  <dcterms:created xsi:type="dcterms:W3CDTF">2022-03-25T09:15:00Z</dcterms:created>
  <dcterms:modified xsi:type="dcterms:W3CDTF">2022-10-20T07:06:00Z</dcterms:modified>
</cp:coreProperties>
</file>